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AD4376" w14:textId="77777777" w:rsidR="003A616D" w:rsidRPr="00EB4EBC" w:rsidRDefault="003A616D" w:rsidP="003A616D">
      <w:pPr>
        <w:spacing w:after="100" w:afterAutospacing="1" w:line="240" w:lineRule="auto"/>
        <w:rPr>
          <w:rFonts w:ascii="Times New Roman" w:eastAsia="Times New Roman" w:hAnsi="Times New Roman" w:cs="Times New Roman"/>
          <w:color w:val="394145"/>
          <w:sz w:val="24"/>
          <w:szCs w:val="24"/>
          <w:lang w:eastAsia="pl-PL"/>
        </w:rPr>
      </w:pPr>
      <w:bookmarkStart w:id="0" w:name="_GoBack"/>
      <w:bookmarkEnd w:id="0"/>
      <w:r w:rsidRPr="00EB4EBC">
        <w:rPr>
          <w:rFonts w:ascii="Times New Roman" w:eastAsia="Times New Roman" w:hAnsi="Times New Roman" w:cs="Times New Roman"/>
          <w:color w:val="394145"/>
          <w:sz w:val="24"/>
          <w:szCs w:val="24"/>
          <w:lang w:eastAsia="pl-PL"/>
        </w:rPr>
        <w:t>Szanowni Państwo,</w:t>
      </w:r>
    </w:p>
    <w:p w14:paraId="2601D598" w14:textId="55C0C189" w:rsidR="003A616D" w:rsidRPr="00EB4EBC" w:rsidRDefault="003A616D" w:rsidP="003A616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94145"/>
          <w:sz w:val="24"/>
          <w:szCs w:val="24"/>
          <w:lang w:eastAsia="pl-PL"/>
        </w:rPr>
      </w:pPr>
      <w:r w:rsidRPr="00EB4EBC">
        <w:rPr>
          <w:rFonts w:ascii="Times New Roman" w:eastAsia="Times New Roman" w:hAnsi="Times New Roman" w:cs="Times New Roman"/>
          <w:color w:val="394145"/>
          <w:sz w:val="24"/>
          <w:szCs w:val="24"/>
          <w:lang w:eastAsia="pl-PL"/>
        </w:rPr>
        <w:t>Działając w trybie art. 24e ust. 3 ustawy o zbiorowym zaopatrzeniu w wodę i zbiorowym odprowadzaniu ścieków, informujemy o zatwierdzeniu przez Dyrektora Państwowego Gospodarstwa Wodnego Wody Polskie w Poznaniu</w:t>
      </w:r>
      <w:r w:rsidR="005664E9">
        <w:rPr>
          <w:rFonts w:ascii="Times New Roman" w:eastAsia="Times New Roman" w:hAnsi="Times New Roman" w:cs="Times New Roman"/>
          <w:color w:val="394145"/>
          <w:sz w:val="24"/>
          <w:szCs w:val="24"/>
          <w:lang w:eastAsia="pl-PL"/>
        </w:rPr>
        <w:t>,</w:t>
      </w:r>
      <w:r w:rsidRPr="00EB4EBC">
        <w:rPr>
          <w:rFonts w:ascii="Times New Roman" w:eastAsia="Times New Roman" w:hAnsi="Times New Roman" w:cs="Times New Roman"/>
          <w:color w:val="394145"/>
          <w:sz w:val="24"/>
          <w:szCs w:val="24"/>
          <w:lang w:eastAsia="pl-PL"/>
        </w:rPr>
        <w:t xml:space="preserve"> nowej taryfy dla usług zbiorowego zaopatrzenia w wodę i zbiorowego odprowadzania ścieków, realizowanych przez Miejskie Zakłady Komunalne w Witnicy</w:t>
      </w:r>
      <w:r w:rsidR="00524E17">
        <w:rPr>
          <w:rFonts w:ascii="Times New Roman" w:eastAsia="Times New Roman" w:hAnsi="Times New Roman" w:cs="Times New Roman"/>
          <w:color w:val="394145"/>
          <w:sz w:val="24"/>
          <w:szCs w:val="24"/>
          <w:lang w:eastAsia="pl-PL"/>
        </w:rPr>
        <w:t xml:space="preserve"> dla Miasta i Gminy Witnica i Gminy Bogdaniec.</w:t>
      </w:r>
    </w:p>
    <w:p w14:paraId="2F6BF163" w14:textId="77777777" w:rsidR="0025691D" w:rsidRPr="00EB4EBC" w:rsidRDefault="003A616D" w:rsidP="003A616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94145"/>
          <w:sz w:val="24"/>
          <w:szCs w:val="24"/>
          <w:lang w:eastAsia="pl-PL"/>
        </w:rPr>
      </w:pPr>
      <w:r w:rsidRPr="00EB4EBC">
        <w:rPr>
          <w:rFonts w:ascii="Times New Roman" w:eastAsia="Times New Roman" w:hAnsi="Times New Roman" w:cs="Times New Roman"/>
          <w:color w:val="394145"/>
          <w:sz w:val="24"/>
          <w:szCs w:val="24"/>
          <w:lang w:eastAsia="pl-PL"/>
        </w:rPr>
        <w:t>Taryfa wejdzie w życie z dniem 30 listopada 2021 r. i obowiązywać będzie przez okres trzech lat. Składa się ona z następujących elementów:</w:t>
      </w:r>
    </w:p>
    <w:p w14:paraId="5B1837E5" w14:textId="77777777" w:rsidR="0025691D" w:rsidRPr="00EB4EBC" w:rsidRDefault="003A616D" w:rsidP="003A616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94145"/>
          <w:sz w:val="24"/>
          <w:szCs w:val="24"/>
          <w:lang w:eastAsia="pl-PL"/>
        </w:rPr>
      </w:pPr>
      <w:r w:rsidRPr="00EB4EBC">
        <w:rPr>
          <w:rFonts w:ascii="Times New Roman" w:eastAsia="Times New Roman" w:hAnsi="Times New Roman" w:cs="Times New Roman"/>
          <w:color w:val="394145"/>
          <w:sz w:val="24"/>
          <w:szCs w:val="24"/>
          <w:lang w:eastAsia="pl-PL"/>
        </w:rPr>
        <w:t>1. ceny za 1 m</w:t>
      </w:r>
      <w:r w:rsidRPr="00EB4EBC">
        <w:rPr>
          <w:rFonts w:ascii="Times New Roman" w:eastAsia="Times New Roman" w:hAnsi="Times New Roman" w:cs="Times New Roman"/>
          <w:color w:val="394145"/>
          <w:sz w:val="24"/>
          <w:szCs w:val="24"/>
          <w:vertAlign w:val="superscript"/>
          <w:lang w:eastAsia="pl-PL"/>
        </w:rPr>
        <w:t>3</w:t>
      </w:r>
      <w:r w:rsidRPr="00EB4EBC">
        <w:rPr>
          <w:rFonts w:ascii="Times New Roman" w:eastAsia="Times New Roman" w:hAnsi="Times New Roman" w:cs="Times New Roman"/>
          <w:color w:val="394145"/>
          <w:sz w:val="24"/>
          <w:szCs w:val="24"/>
          <w:lang w:eastAsia="pl-PL"/>
        </w:rPr>
        <w:t xml:space="preserve"> dostarczonej wody lub odprowadzonych ścieków,</w:t>
      </w:r>
    </w:p>
    <w:p w14:paraId="4B2534FA" w14:textId="77777777" w:rsidR="003A616D" w:rsidRPr="00EB4EBC" w:rsidRDefault="003A616D" w:rsidP="003A616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94145"/>
          <w:sz w:val="24"/>
          <w:szCs w:val="24"/>
          <w:lang w:eastAsia="pl-PL"/>
        </w:rPr>
      </w:pPr>
      <w:r w:rsidRPr="00EB4EBC">
        <w:rPr>
          <w:rFonts w:ascii="Times New Roman" w:eastAsia="Times New Roman" w:hAnsi="Times New Roman" w:cs="Times New Roman"/>
          <w:color w:val="394145"/>
          <w:sz w:val="24"/>
          <w:szCs w:val="24"/>
          <w:lang w:eastAsia="pl-PL"/>
        </w:rPr>
        <w:t>2. opłaty abonamentowej za utrzymanie w gotowości do świadczenia usług urządzeń wodociągowych i kanalizacyjnych.</w:t>
      </w:r>
    </w:p>
    <w:p w14:paraId="11BAAE3E" w14:textId="4CA9DE76" w:rsidR="004929A2" w:rsidRDefault="003A616D" w:rsidP="00EB4EBC">
      <w:pPr>
        <w:spacing w:after="100" w:afterAutospacing="1" w:line="240" w:lineRule="auto"/>
        <w:jc w:val="center"/>
      </w:pPr>
      <w:r w:rsidRPr="00EB4EBC">
        <w:rPr>
          <w:rFonts w:ascii="Times New Roman" w:eastAsia="Times New Roman" w:hAnsi="Times New Roman" w:cs="Times New Roman"/>
          <w:b/>
          <w:bCs/>
          <w:color w:val="394145"/>
          <w:sz w:val="24"/>
          <w:szCs w:val="24"/>
          <w:lang w:eastAsia="pl-PL"/>
        </w:rPr>
        <w:t>Taryfa cen i stawek opłat M</w:t>
      </w:r>
      <w:r w:rsidR="00524E17">
        <w:rPr>
          <w:rFonts w:ascii="Times New Roman" w:eastAsia="Times New Roman" w:hAnsi="Times New Roman" w:cs="Times New Roman"/>
          <w:b/>
          <w:bCs/>
          <w:color w:val="394145"/>
          <w:sz w:val="24"/>
          <w:szCs w:val="24"/>
          <w:lang w:eastAsia="pl-PL"/>
        </w:rPr>
        <w:t xml:space="preserve">iejskich </w:t>
      </w:r>
      <w:r w:rsidRPr="00EB4EBC">
        <w:rPr>
          <w:rFonts w:ascii="Times New Roman" w:eastAsia="Times New Roman" w:hAnsi="Times New Roman" w:cs="Times New Roman"/>
          <w:b/>
          <w:bCs/>
          <w:color w:val="394145"/>
          <w:sz w:val="24"/>
          <w:szCs w:val="24"/>
          <w:lang w:eastAsia="pl-PL"/>
        </w:rPr>
        <w:t>Z</w:t>
      </w:r>
      <w:r w:rsidR="00524E17">
        <w:rPr>
          <w:rFonts w:ascii="Times New Roman" w:eastAsia="Times New Roman" w:hAnsi="Times New Roman" w:cs="Times New Roman"/>
          <w:b/>
          <w:bCs/>
          <w:color w:val="394145"/>
          <w:sz w:val="24"/>
          <w:szCs w:val="24"/>
          <w:lang w:eastAsia="pl-PL"/>
        </w:rPr>
        <w:t xml:space="preserve">akładów </w:t>
      </w:r>
      <w:r w:rsidRPr="00EB4EBC">
        <w:rPr>
          <w:rFonts w:ascii="Times New Roman" w:eastAsia="Times New Roman" w:hAnsi="Times New Roman" w:cs="Times New Roman"/>
          <w:b/>
          <w:bCs/>
          <w:color w:val="394145"/>
          <w:sz w:val="24"/>
          <w:szCs w:val="24"/>
          <w:lang w:eastAsia="pl-PL"/>
        </w:rPr>
        <w:t>K</w:t>
      </w:r>
      <w:r w:rsidR="00524E17">
        <w:rPr>
          <w:rFonts w:ascii="Times New Roman" w:eastAsia="Times New Roman" w:hAnsi="Times New Roman" w:cs="Times New Roman"/>
          <w:b/>
          <w:bCs/>
          <w:color w:val="394145"/>
          <w:sz w:val="24"/>
          <w:szCs w:val="24"/>
          <w:lang w:eastAsia="pl-PL"/>
        </w:rPr>
        <w:t>omunikacyjnych</w:t>
      </w:r>
      <w:r w:rsidRPr="00EB4EBC">
        <w:rPr>
          <w:rFonts w:ascii="Times New Roman" w:eastAsia="Times New Roman" w:hAnsi="Times New Roman" w:cs="Times New Roman"/>
          <w:b/>
          <w:bCs/>
          <w:color w:val="394145"/>
          <w:sz w:val="24"/>
          <w:szCs w:val="24"/>
          <w:lang w:eastAsia="pl-PL"/>
        </w:rPr>
        <w:t xml:space="preserve"> Sp. z o.o. </w:t>
      </w:r>
      <w:r w:rsidR="00524E17">
        <w:rPr>
          <w:rFonts w:ascii="Times New Roman" w:eastAsia="Times New Roman" w:hAnsi="Times New Roman" w:cs="Times New Roman"/>
          <w:b/>
          <w:bCs/>
          <w:color w:val="394145"/>
          <w:sz w:val="24"/>
          <w:szCs w:val="24"/>
          <w:lang w:eastAsia="pl-PL"/>
        </w:rPr>
        <w:t xml:space="preserve">w Witnicy </w:t>
      </w:r>
      <w:r w:rsidRPr="00EB4EBC">
        <w:rPr>
          <w:rFonts w:ascii="Times New Roman" w:eastAsia="Times New Roman" w:hAnsi="Times New Roman" w:cs="Times New Roman"/>
          <w:b/>
          <w:bCs/>
          <w:color w:val="394145"/>
          <w:sz w:val="24"/>
          <w:szCs w:val="24"/>
          <w:lang w:eastAsia="pl-PL"/>
        </w:rPr>
        <w:t>obowiązująca od dnia 30 listopada 2021 do 29 listopada 202</w:t>
      </w:r>
      <w:r w:rsidR="00EB4EBC" w:rsidRPr="00EB4EBC">
        <w:rPr>
          <w:rFonts w:ascii="Times New Roman" w:eastAsia="Times New Roman" w:hAnsi="Times New Roman" w:cs="Times New Roman"/>
          <w:b/>
          <w:bCs/>
          <w:color w:val="394145"/>
          <w:sz w:val="24"/>
          <w:szCs w:val="24"/>
          <w:lang w:eastAsia="pl-PL"/>
        </w:rPr>
        <w:t>4</w:t>
      </w:r>
      <w:r w:rsidRPr="00EB4EBC">
        <w:rPr>
          <w:rFonts w:ascii="Times New Roman" w:eastAsia="Times New Roman" w:hAnsi="Times New Roman" w:cs="Times New Roman"/>
          <w:b/>
          <w:bCs/>
          <w:color w:val="394145"/>
          <w:sz w:val="24"/>
          <w:szCs w:val="24"/>
          <w:lang w:eastAsia="pl-PL"/>
        </w:rPr>
        <w:t xml:space="preserve"> roku:</w:t>
      </w:r>
      <w:r w:rsidRPr="00EB4EBC">
        <w:rPr>
          <w:rFonts w:ascii="Times New Roman" w:eastAsia="Times New Roman" w:hAnsi="Times New Roman" w:cs="Times New Roman"/>
          <w:color w:val="394145"/>
          <w:sz w:val="24"/>
          <w:szCs w:val="24"/>
          <w:lang w:eastAsia="pl-PL"/>
        </w:rPr>
        <w:br/>
      </w:r>
    </w:p>
    <w:tbl>
      <w:tblPr>
        <w:tblW w:w="92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1"/>
        <w:gridCol w:w="3817"/>
        <w:gridCol w:w="1497"/>
        <w:gridCol w:w="1497"/>
        <w:gridCol w:w="1501"/>
      </w:tblGrid>
      <w:tr w:rsidR="004929A2" w:rsidRPr="004929A2" w14:paraId="777AA814" w14:textId="77777777" w:rsidTr="004929A2">
        <w:trPr>
          <w:trHeight w:val="293"/>
        </w:trPr>
        <w:tc>
          <w:tcPr>
            <w:tcW w:w="92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FC133C" w14:textId="4B0ECC26" w:rsidR="004929A2" w:rsidRPr="004929A2" w:rsidRDefault="004929A2" w:rsidP="004929A2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Wysokość cen za dostarczoną wodę w 1 roku obowiązywania taryfy</w:t>
            </w:r>
          </w:p>
        </w:tc>
      </w:tr>
      <w:tr w:rsidR="004929A2" w:rsidRPr="004929A2" w14:paraId="4FA0DEE9" w14:textId="77777777" w:rsidTr="004929A2">
        <w:trPr>
          <w:trHeight w:val="285"/>
        </w:trPr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F0BD1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510D8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Taryfowa grupa odbiorców usług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3DF9E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Cena netto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6B699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Cena brutto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D7CB58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Jednostka</w:t>
            </w:r>
          </w:p>
        </w:tc>
      </w:tr>
      <w:tr w:rsidR="004929A2" w:rsidRPr="004929A2" w14:paraId="313631BB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478DE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DCFE2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Gospodarstwa domowe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D1F3D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45707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4,54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B88A7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</w:t>
            </w: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</w:tr>
      <w:tr w:rsidR="004929A2" w:rsidRPr="004929A2" w14:paraId="2FEF8DFD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E9C38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BB62F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Pozostali odbiorcy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8F880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20EA8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4,54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919CD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</w:t>
            </w: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</w:tr>
      <w:tr w:rsidR="004929A2" w:rsidRPr="004929A2" w14:paraId="3D55AADA" w14:textId="77777777" w:rsidTr="004929A2">
        <w:trPr>
          <w:trHeight w:val="293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6E573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D2BA5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Woda na cele przeciwpożarowe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01BA1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0BC4B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4,54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7443B1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</w:t>
            </w: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</w:tr>
      <w:tr w:rsidR="004929A2" w:rsidRPr="004929A2" w14:paraId="1EAF2DC7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85277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0522E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D9C55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338D4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7EF97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29A2" w:rsidRPr="004929A2" w14:paraId="4A76C235" w14:textId="77777777" w:rsidTr="004929A2">
        <w:trPr>
          <w:trHeight w:val="293"/>
        </w:trPr>
        <w:tc>
          <w:tcPr>
            <w:tcW w:w="92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7BEE6E" w14:textId="77777777" w:rsidR="004929A2" w:rsidRPr="004929A2" w:rsidRDefault="004929A2" w:rsidP="004929A2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Wysokość cen za odprowadzone ścieki w 1 roku obowiązywania taryfy</w:t>
            </w:r>
          </w:p>
        </w:tc>
      </w:tr>
      <w:tr w:rsidR="004929A2" w:rsidRPr="004929A2" w14:paraId="2A246BA5" w14:textId="77777777" w:rsidTr="004929A2">
        <w:trPr>
          <w:trHeight w:val="285"/>
        </w:trPr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559B3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EF7D3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Taryfowa grupa odbiorców usług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644A7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Cena netto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47CD3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Cena brutto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35B9C3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Jednostka</w:t>
            </w:r>
          </w:p>
        </w:tc>
      </w:tr>
      <w:tr w:rsidR="004929A2" w:rsidRPr="004929A2" w14:paraId="6FEC923F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271CE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4D602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Gospodarstwa domowe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F353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10,14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DA6DF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10,95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978C42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</w:t>
            </w: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</w:tr>
      <w:tr w:rsidR="004929A2" w:rsidRPr="004929A2" w14:paraId="43EDE56D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365A8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FD817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Przemysł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1C013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10,14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26AF3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10,95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5DC225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zł/m3</w:t>
            </w:r>
          </w:p>
        </w:tc>
      </w:tr>
      <w:tr w:rsidR="004929A2" w:rsidRPr="004929A2" w14:paraId="6088C2D0" w14:textId="77777777" w:rsidTr="004929A2">
        <w:trPr>
          <w:trHeight w:val="293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7543A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6EF71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Pozostali odbiorcy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C88A1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10,14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28CBD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10,95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DF911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</w:t>
            </w: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</w:tr>
      <w:tr w:rsidR="004929A2" w:rsidRPr="004929A2" w14:paraId="7FA1DA26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683E5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EDC56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77156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3BC84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410B6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29A2" w:rsidRPr="004929A2" w14:paraId="10E27722" w14:textId="77777777" w:rsidTr="004929A2">
        <w:trPr>
          <w:trHeight w:val="293"/>
        </w:trPr>
        <w:tc>
          <w:tcPr>
            <w:tcW w:w="92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3AE14E" w14:textId="77777777" w:rsidR="004929A2" w:rsidRPr="004929A2" w:rsidRDefault="004929A2" w:rsidP="004929A2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Wysokość stawek opłaty abonamentowej za utrzymanie w gotowości do świadczenia usług urządzeń wodociągowych w 1 roku obowiązywania taryfy</w:t>
            </w:r>
          </w:p>
        </w:tc>
      </w:tr>
      <w:tr w:rsidR="004929A2" w:rsidRPr="004929A2" w14:paraId="7E683165" w14:textId="77777777" w:rsidTr="004929A2">
        <w:trPr>
          <w:trHeight w:val="285"/>
        </w:trPr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10853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9421A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Taryfowa grupa odbiorców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9B323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Stawka netto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A41CC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Stawka brutto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FB0127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Jednostka</w:t>
            </w:r>
          </w:p>
        </w:tc>
      </w:tr>
      <w:tr w:rsidR="004929A2" w:rsidRPr="004929A2" w14:paraId="3D2653B9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BF62F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06B13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Gospodarstwa domowe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8976F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2,33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66DDF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2,52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1B0BE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7F61FF03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6ACDD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246CB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Pozostali odbiorcy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2AF8B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2,95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53127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3,19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B6DD9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1339D776" w14:textId="77777777" w:rsidTr="004929A2">
        <w:trPr>
          <w:trHeight w:val="293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1067B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28836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Woda na cele przeciwpożarowe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025E8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10,13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B0826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10,94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4495F5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4CE093D2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B7C38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94C95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BBA9B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2BB46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76D15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29A2" w:rsidRPr="004929A2" w14:paraId="673735DF" w14:textId="77777777" w:rsidTr="004929A2">
        <w:trPr>
          <w:trHeight w:val="293"/>
        </w:trPr>
        <w:tc>
          <w:tcPr>
            <w:tcW w:w="92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93CD48" w14:textId="77777777" w:rsidR="004929A2" w:rsidRPr="004929A2" w:rsidRDefault="004929A2" w:rsidP="004929A2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Wysokość stawek opłaty abonamentowej za utrzymanie w gotowości do świadczenia usług urządzeń kanalizacyjnych w 1 roku obowiązywania taryfy</w:t>
            </w:r>
          </w:p>
        </w:tc>
      </w:tr>
      <w:tr w:rsidR="004929A2" w:rsidRPr="004929A2" w14:paraId="6B28406D" w14:textId="77777777" w:rsidTr="004929A2">
        <w:trPr>
          <w:trHeight w:val="285"/>
        </w:trPr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A895F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4E7CA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Taryfowa grupa odbiorców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D07E7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Stawka netto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4E264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Stawka brutto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9DD605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Jednostka</w:t>
            </w:r>
          </w:p>
        </w:tc>
      </w:tr>
      <w:tr w:rsidR="004929A2" w:rsidRPr="004929A2" w14:paraId="07946435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C81CC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C2DAC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Gospodarstwa domowe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11307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8,60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3C178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9,29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1EED6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3AD8E534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4FE46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BA60A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Przemysł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D829B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10,61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85E41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11,46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A4DDAB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133EF8DC" w14:textId="77777777" w:rsidTr="004929A2">
        <w:trPr>
          <w:trHeight w:val="293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DCDF0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2460E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Pozostali odbiorcy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66711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10,33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CEB2B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11,16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68AFE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1E0EEDC5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DC771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92ABE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99C0F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4A78A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C4CE6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2358B5DC" w14:textId="77777777" w:rsidR="004929A2" w:rsidRDefault="004929A2">
      <w:r>
        <w:br w:type="page"/>
      </w:r>
    </w:p>
    <w:tbl>
      <w:tblPr>
        <w:tblW w:w="92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1"/>
        <w:gridCol w:w="3817"/>
        <w:gridCol w:w="1497"/>
        <w:gridCol w:w="1497"/>
        <w:gridCol w:w="1501"/>
      </w:tblGrid>
      <w:tr w:rsidR="004929A2" w:rsidRPr="004929A2" w14:paraId="338B93A1" w14:textId="77777777" w:rsidTr="004929A2">
        <w:trPr>
          <w:trHeight w:val="293"/>
        </w:trPr>
        <w:tc>
          <w:tcPr>
            <w:tcW w:w="92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C46CB8" w14:textId="039FC517" w:rsidR="004929A2" w:rsidRPr="004929A2" w:rsidRDefault="004929A2" w:rsidP="004929A2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Wysokość cen za dostarczoną wodę w 2 roku obowiązywania taryfy</w:t>
            </w:r>
          </w:p>
        </w:tc>
      </w:tr>
      <w:tr w:rsidR="004929A2" w:rsidRPr="004929A2" w14:paraId="2AA8C602" w14:textId="77777777" w:rsidTr="004929A2">
        <w:trPr>
          <w:trHeight w:val="285"/>
        </w:trPr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B5797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BF600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Taryfowa grupa odbiorców usług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9360B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Cena netto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B07E1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Cena brutto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3A324F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Jednostka</w:t>
            </w:r>
          </w:p>
        </w:tc>
      </w:tr>
      <w:tr w:rsidR="004929A2" w:rsidRPr="004929A2" w14:paraId="4D5CD567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1153E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8AF2F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Gospodarstwa domowe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578BD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4,24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5BC42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4,58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840265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</w:t>
            </w: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</w:tr>
      <w:tr w:rsidR="004929A2" w:rsidRPr="004929A2" w14:paraId="273B7E7A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39BDE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F907A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Pozostali odbiorcy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689D6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4,24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2B7B4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4,58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6E2985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</w:t>
            </w: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</w:tr>
      <w:tr w:rsidR="004929A2" w:rsidRPr="004929A2" w14:paraId="4B9FD0ED" w14:textId="77777777" w:rsidTr="004929A2">
        <w:trPr>
          <w:trHeight w:val="293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FD9C6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25765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Woda na cele przeciwpożarowe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FAF0F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4,24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BA579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4,58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17D053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</w:t>
            </w: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</w:tr>
      <w:tr w:rsidR="004929A2" w:rsidRPr="004929A2" w14:paraId="3E59FB82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EFD99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3A6D5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40175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8DBAB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FF3D5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29A2" w:rsidRPr="004929A2" w14:paraId="6BFF3F39" w14:textId="77777777" w:rsidTr="004929A2">
        <w:trPr>
          <w:trHeight w:val="293"/>
        </w:trPr>
        <w:tc>
          <w:tcPr>
            <w:tcW w:w="92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128EDC" w14:textId="77777777" w:rsidR="004929A2" w:rsidRPr="004929A2" w:rsidRDefault="004929A2" w:rsidP="004929A2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Wysokość cen za odprowadzone ścieki w 2 roku obowiązywania taryfy</w:t>
            </w:r>
          </w:p>
        </w:tc>
      </w:tr>
      <w:tr w:rsidR="004929A2" w:rsidRPr="004929A2" w14:paraId="74285E18" w14:textId="77777777" w:rsidTr="004929A2">
        <w:trPr>
          <w:trHeight w:val="285"/>
        </w:trPr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95B7A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73534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Taryfowa grupa odbiorców usług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0FC96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Cena netto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6C12A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Cena brutto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D2459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Jednostka</w:t>
            </w:r>
          </w:p>
        </w:tc>
      </w:tr>
      <w:tr w:rsidR="004929A2" w:rsidRPr="004929A2" w14:paraId="5F144042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EB0FC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88D8A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Gospodarstwa domowe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AA061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10,24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77A63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11,06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EF6F0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</w:t>
            </w: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</w:tr>
      <w:tr w:rsidR="004929A2" w:rsidRPr="004929A2" w14:paraId="7248F374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21379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1C739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Przemysł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4AD61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10,24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C0348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11,06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6BEF7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zł/m3</w:t>
            </w:r>
          </w:p>
        </w:tc>
      </w:tr>
      <w:tr w:rsidR="004929A2" w:rsidRPr="004929A2" w14:paraId="60346CBA" w14:textId="77777777" w:rsidTr="004929A2">
        <w:trPr>
          <w:trHeight w:val="293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08E5E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29546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Pozostali odbiorcy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57247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10,24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DCB16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11,06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14D4CC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</w:t>
            </w: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</w:tr>
      <w:tr w:rsidR="004929A2" w:rsidRPr="004929A2" w14:paraId="4CAA2055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BF482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0105E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0CAA1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A4C37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ACFFF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29A2" w:rsidRPr="004929A2" w14:paraId="6E5A9AF0" w14:textId="77777777" w:rsidTr="004929A2">
        <w:trPr>
          <w:trHeight w:val="293"/>
        </w:trPr>
        <w:tc>
          <w:tcPr>
            <w:tcW w:w="92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A74DA6" w14:textId="77777777" w:rsidR="004929A2" w:rsidRPr="004929A2" w:rsidRDefault="004929A2" w:rsidP="004929A2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Wysokość stawek opłaty abonamentowej za utrzymanie w gotowości do świadczenia usług urządzeń wodociągowych w 2 roku obowiązywania taryfy</w:t>
            </w:r>
          </w:p>
        </w:tc>
      </w:tr>
      <w:tr w:rsidR="004929A2" w:rsidRPr="004929A2" w14:paraId="6DE7FC56" w14:textId="77777777" w:rsidTr="004929A2">
        <w:trPr>
          <w:trHeight w:val="285"/>
        </w:trPr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6EDE3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0EB51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Taryfowa grupa odbiorców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051B4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Stawka netto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B209C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Stawka brutto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EDFAE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Jednostka</w:t>
            </w:r>
          </w:p>
        </w:tc>
      </w:tr>
      <w:tr w:rsidR="004929A2" w:rsidRPr="004929A2" w14:paraId="18E38D54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85F42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B5618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Gospodarstwa domowe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2BEF2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2,38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416CB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2,57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B2B29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7700D812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1834A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69B6D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Pozostali odbiorcy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59405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3,01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C3B31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3,25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C78331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266F3452" w14:textId="77777777" w:rsidTr="004929A2">
        <w:trPr>
          <w:trHeight w:val="293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E32AE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B3F0F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Woda na cele przeciwpożarowe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F1A68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10,34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500A4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11,17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666CF7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763D1EA4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6F98B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01579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4A3D6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E43A1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526C4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29A2" w:rsidRPr="004929A2" w14:paraId="62D13EE2" w14:textId="77777777" w:rsidTr="004929A2">
        <w:trPr>
          <w:trHeight w:val="293"/>
        </w:trPr>
        <w:tc>
          <w:tcPr>
            <w:tcW w:w="92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CD7A15" w14:textId="77777777" w:rsidR="004929A2" w:rsidRPr="004929A2" w:rsidRDefault="004929A2" w:rsidP="004929A2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Wysokość stawek opłaty abonamentowej za utrzymanie w gotowości do świadczenia usług urządzeń kanalizacyjnych w 2 roku obowiązywania taryfy</w:t>
            </w:r>
          </w:p>
        </w:tc>
      </w:tr>
      <w:tr w:rsidR="004929A2" w:rsidRPr="004929A2" w14:paraId="1BB356A9" w14:textId="77777777" w:rsidTr="004929A2">
        <w:trPr>
          <w:trHeight w:val="285"/>
        </w:trPr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65A57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48735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Taryfowa grupa odbiorców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3E0A8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Stawka netto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E7628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Stawka brutto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7B04D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Jednostka</w:t>
            </w:r>
          </w:p>
        </w:tc>
      </w:tr>
      <w:tr w:rsidR="004929A2" w:rsidRPr="004929A2" w14:paraId="01209137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05F52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5A307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Gospodarstwa domowe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C465E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8,76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463AF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9,46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80FAC1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588C8032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F88F3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5C54C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Przemysł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EAC94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10,81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F9DE8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11,67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99597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58C96404" w14:textId="77777777" w:rsidTr="004929A2">
        <w:trPr>
          <w:trHeight w:val="293"/>
        </w:trPr>
        <w:tc>
          <w:tcPr>
            <w:tcW w:w="9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EDCCD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8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967C2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Pozostali odbiorcy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E5BA9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10,52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F4898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11,36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0E621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6EA322F4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EDA19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1D974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03852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D5AF6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7598C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29A2" w:rsidRPr="004929A2" w14:paraId="00853743" w14:textId="77777777" w:rsidTr="004929A2">
        <w:trPr>
          <w:trHeight w:val="293"/>
        </w:trPr>
        <w:tc>
          <w:tcPr>
            <w:tcW w:w="92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80D558" w14:textId="77777777" w:rsidR="004929A2" w:rsidRPr="004929A2" w:rsidRDefault="004929A2" w:rsidP="004929A2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Wysokość cen za dostarczoną wodę w 3 roku obowiązywania taryfy</w:t>
            </w:r>
          </w:p>
        </w:tc>
      </w:tr>
      <w:tr w:rsidR="004929A2" w:rsidRPr="004929A2" w14:paraId="03AFA321" w14:textId="77777777" w:rsidTr="004929A2">
        <w:trPr>
          <w:trHeight w:val="285"/>
        </w:trPr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5B1DA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4A7A1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Taryfowa grupa odbiorców usług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F89A3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Cena netto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038FA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Cena brutto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668958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Jednostka</w:t>
            </w:r>
          </w:p>
        </w:tc>
      </w:tr>
      <w:tr w:rsidR="004929A2" w:rsidRPr="004929A2" w14:paraId="794FD07C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1D846" w14:textId="51C5BA11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bookmarkStart w:id="1" w:name="RANGE!D54"/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1.</w:t>
            </w:r>
            <w:bookmarkEnd w:id="1"/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29A25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Gospodarstwa domowe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576E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4,33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6F691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4,68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CE1030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</w:t>
            </w: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</w:tr>
      <w:tr w:rsidR="004929A2" w:rsidRPr="004929A2" w14:paraId="14CE8E76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E1717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89283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Pozostali odbiorcy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99E88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4,33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39376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4,68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ACD75B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</w:t>
            </w: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</w:tr>
      <w:tr w:rsidR="004929A2" w:rsidRPr="004929A2" w14:paraId="2DB50A31" w14:textId="77777777" w:rsidTr="004929A2">
        <w:trPr>
          <w:trHeight w:val="293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BF485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0803D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Woda na cele przeciwpożarowe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4698A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4,33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1DAFA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4,68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2A8ECC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</w:t>
            </w: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</w:tr>
      <w:tr w:rsidR="004929A2" w:rsidRPr="004929A2" w14:paraId="1ACC0DC0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4CABA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1FBA3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F93A7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035D4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DB66B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29A2" w:rsidRPr="004929A2" w14:paraId="062D72C0" w14:textId="77777777" w:rsidTr="004929A2">
        <w:trPr>
          <w:trHeight w:val="293"/>
        </w:trPr>
        <w:tc>
          <w:tcPr>
            <w:tcW w:w="92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38414A" w14:textId="77777777" w:rsidR="004929A2" w:rsidRPr="004929A2" w:rsidRDefault="004929A2" w:rsidP="004929A2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Wysokość cen za odprowadzone ścieki w 3 roku obowiązywania taryfy</w:t>
            </w:r>
          </w:p>
        </w:tc>
      </w:tr>
      <w:tr w:rsidR="004929A2" w:rsidRPr="004929A2" w14:paraId="415AF7B5" w14:textId="77777777" w:rsidTr="004929A2">
        <w:trPr>
          <w:trHeight w:val="285"/>
        </w:trPr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7F270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C7F7E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Taryfowa grupa odbiorców usług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3BF37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Cena netto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B94E6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Cena brutto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8BEEF6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Jednostka</w:t>
            </w:r>
          </w:p>
        </w:tc>
      </w:tr>
      <w:tr w:rsidR="004929A2" w:rsidRPr="004929A2" w14:paraId="131E9424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DB843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2D68E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Gospodarstwa domowe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DD4DC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10,35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BDC81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11,18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71FE0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</w:t>
            </w: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</w:tr>
      <w:tr w:rsidR="004929A2" w:rsidRPr="004929A2" w14:paraId="7DBC85DD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5F2A9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AFF1C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Premysł</w:t>
            </w:r>
            <w:proofErr w:type="spellEnd"/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9941C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10,35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3E631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11,18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12AE7C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zł/m3</w:t>
            </w:r>
          </w:p>
        </w:tc>
      </w:tr>
      <w:tr w:rsidR="004929A2" w:rsidRPr="004929A2" w14:paraId="1824A641" w14:textId="77777777" w:rsidTr="004929A2">
        <w:trPr>
          <w:trHeight w:val="293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85FAD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8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B5B5E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Pozostali odbiorcy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D1816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10,35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1F668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11,18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6DBA1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zł/m</w:t>
            </w: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</w:tr>
      <w:tr w:rsidR="004929A2" w:rsidRPr="004929A2" w14:paraId="5D4CAFF9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ABB58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1ED7F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0E266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A44E9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28106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29A2" w:rsidRPr="004929A2" w14:paraId="623A2D23" w14:textId="77777777" w:rsidTr="004929A2">
        <w:trPr>
          <w:trHeight w:val="293"/>
        </w:trPr>
        <w:tc>
          <w:tcPr>
            <w:tcW w:w="92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07D9C4" w14:textId="77777777" w:rsidR="004929A2" w:rsidRPr="004929A2" w:rsidRDefault="004929A2" w:rsidP="004929A2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Wysokość stawek opłaty abonamentowej za utrzymanie w gotowości do świadczenia usług urządzeń wodociągowych w 3 roku obowiązywania taryfy</w:t>
            </w:r>
          </w:p>
        </w:tc>
      </w:tr>
      <w:tr w:rsidR="004929A2" w:rsidRPr="004929A2" w14:paraId="0541D76C" w14:textId="77777777" w:rsidTr="004929A2">
        <w:trPr>
          <w:trHeight w:val="285"/>
        </w:trPr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277FF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25B23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Taryfowa grupa odbiorców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F1DF7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Stawka netto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D54D0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Stawka brutto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AB7F5D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Jednostka</w:t>
            </w:r>
          </w:p>
        </w:tc>
      </w:tr>
      <w:tr w:rsidR="004929A2" w:rsidRPr="004929A2" w14:paraId="1EB4B82A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20C65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26770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Gospodarstwa domowe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73157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2,43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CC7E7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2,62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D8E9C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74EE0103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9D8CC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EC86A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Pozostali odbiorcy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B527B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3,07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7EAD9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3,32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8964D5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011B6433" w14:textId="77777777" w:rsidTr="004929A2">
        <w:trPr>
          <w:trHeight w:val="293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9D4C9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5173C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Woda na cele przeciwpożarowe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92812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10,56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31B1E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11,40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45344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66669160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F9BD2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98FF9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509C8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4EFF8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6E908" w14:textId="77777777" w:rsidR="004929A2" w:rsidRPr="004929A2" w:rsidRDefault="004929A2" w:rsidP="00492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2CA5310A" w14:textId="77777777" w:rsidR="004929A2" w:rsidRDefault="004929A2">
      <w:r>
        <w:br w:type="page"/>
      </w:r>
    </w:p>
    <w:tbl>
      <w:tblPr>
        <w:tblW w:w="92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1"/>
        <w:gridCol w:w="3817"/>
        <w:gridCol w:w="1497"/>
        <w:gridCol w:w="1497"/>
        <w:gridCol w:w="1501"/>
      </w:tblGrid>
      <w:tr w:rsidR="004929A2" w:rsidRPr="004929A2" w14:paraId="4F5E6E12" w14:textId="77777777" w:rsidTr="004929A2">
        <w:trPr>
          <w:trHeight w:val="293"/>
        </w:trPr>
        <w:tc>
          <w:tcPr>
            <w:tcW w:w="92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E3F5EE" w14:textId="69563E69" w:rsidR="004929A2" w:rsidRPr="004929A2" w:rsidRDefault="004929A2" w:rsidP="004929A2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Wysokość stawek opłaty abonamentowej za utrzymanie w gotowości do świadczenia usług urządzeń kanalizacyjnych w 3 roku obowiązywania taryfy</w:t>
            </w:r>
          </w:p>
        </w:tc>
      </w:tr>
      <w:tr w:rsidR="004929A2" w:rsidRPr="004929A2" w14:paraId="4D893D29" w14:textId="77777777" w:rsidTr="004929A2">
        <w:trPr>
          <w:trHeight w:val="285"/>
        </w:trPr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194BC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3D539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Taryfowa grupa odbiorców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7DF52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Stawka netto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F310A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Stawka brutto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894E2F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Jednostka</w:t>
            </w:r>
          </w:p>
        </w:tc>
      </w:tr>
      <w:tr w:rsidR="004929A2" w:rsidRPr="004929A2" w14:paraId="1AA82163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C30CD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8F951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Gospodarstwa domowe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19840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8,95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ACAF5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9,67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B8EEA5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359EED6F" w14:textId="77777777" w:rsidTr="004929A2">
        <w:trPr>
          <w:trHeight w:val="285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58697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92E77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Przemysł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85C61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11,03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CC437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11,91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E036B0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  <w:tr w:rsidR="004929A2" w:rsidRPr="004929A2" w14:paraId="1877B752" w14:textId="77777777" w:rsidTr="004929A2">
        <w:trPr>
          <w:trHeight w:val="293"/>
        </w:trPr>
        <w:tc>
          <w:tcPr>
            <w:tcW w:w="9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77997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8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06D86" w14:textId="77777777" w:rsidR="004929A2" w:rsidRPr="004929A2" w:rsidRDefault="004929A2" w:rsidP="0049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Pozostali odbiorcy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67516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10,74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6AACD" w14:textId="77777777" w:rsidR="004929A2" w:rsidRPr="004929A2" w:rsidRDefault="004929A2" w:rsidP="0049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11,60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36433" w14:textId="77777777" w:rsidR="004929A2" w:rsidRPr="004929A2" w:rsidRDefault="004929A2" w:rsidP="0049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929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zł/odb./m-c</w:t>
            </w:r>
          </w:p>
        </w:tc>
      </w:tr>
    </w:tbl>
    <w:p w14:paraId="7612F754" w14:textId="32BBB080" w:rsidR="004929A2" w:rsidRDefault="004929A2" w:rsidP="00EB4EBC">
      <w:pPr>
        <w:spacing w:after="100" w:afterAutospacing="1" w:line="240" w:lineRule="auto"/>
        <w:jc w:val="center"/>
      </w:pPr>
    </w:p>
    <w:p w14:paraId="683AEC00" w14:textId="77777777" w:rsidR="003A616D" w:rsidRPr="005664E9" w:rsidRDefault="003A616D" w:rsidP="003A616D">
      <w:pPr>
        <w:spacing w:after="100" w:afterAutospacing="1" w:line="240" w:lineRule="auto"/>
        <w:rPr>
          <w:rFonts w:ascii="Times New Roman" w:eastAsia="Times New Roman" w:hAnsi="Times New Roman" w:cs="Times New Roman"/>
          <w:color w:val="394145"/>
          <w:sz w:val="24"/>
          <w:szCs w:val="24"/>
          <w:lang w:eastAsia="pl-PL"/>
        </w:rPr>
      </w:pPr>
      <w:r w:rsidRPr="005664E9">
        <w:rPr>
          <w:rFonts w:ascii="Times New Roman" w:eastAsia="Times New Roman" w:hAnsi="Times New Roman" w:cs="Times New Roman"/>
          <w:b/>
          <w:bCs/>
          <w:color w:val="394145"/>
          <w:sz w:val="24"/>
          <w:szCs w:val="24"/>
          <w:lang w:eastAsia="pl-PL"/>
        </w:rPr>
        <w:t>Wysokości  cen  i  stawek opłat  brutto wyliczono wg 8% stawki podatku  VAT,  zgodnie z obowiązującymi przepisami podatkowymi.</w:t>
      </w:r>
    </w:p>
    <w:p w14:paraId="377CBB9B" w14:textId="77777777" w:rsidR="00625FA3" w:rsidRDefault="00625FA3"/>
    <w:sectPr w:rsidR="00625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16D"/>
    <w:rsid w:val="0025691D"/>
    <w:rsid w:val="00303A07"/>
    <w:rsid w:val="003A616D"/>
    <w:rsid w:val="004929A2"/>
    <w:rsid w:val="00524E17"/>
    <w:rsid w:val="005664E9"/>
    <w:rsid w:val="00625FA3"/>
    <w:rsid w:val="009E1CC5"/>
    <w:rsid w:val="00D2770E"/>
    <w:rsid w:val="00EB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F6693"/>
  <w15:chartTrackingRefBased/>
  <w15:docId w15:val="{56A0720F-C779-4EB2-AA13-67AD2646E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6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A61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1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9876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70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67957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1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3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68415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2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39698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8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9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337863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15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268781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59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37766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02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14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445415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0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5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45076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80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66038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99979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8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76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355463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8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92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34200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1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41009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85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37164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3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16460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223864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6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82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79334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6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92934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1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833728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5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89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31624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2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25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813655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2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03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15773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0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467041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0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0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94021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9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35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671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AQUANET S.A.</Company>
  <LinksUpToDate>false</LinksUpToDate>
  <CharactersWithSpaces>4689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Andrzejewski</dc:creator>
  <cp:keywords/>
  <dc:description/>
  <cp:lastModifiedBy>Konto Microsoft</cp:lastModifiedBy>
  <cp:revision>2</cp:revision>
  <dcterms:created xsi:type="dcterms:W3CDTF">2021-11-23T08:19:00Z</dcterms:created>
  <dcterms:modified xsi:type="dcterms:W3CDTF">2021-11-23T08:19:00Z</dcterms:modified>
</cp:coreProperties>
</file>