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Załącznik nr 2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Regulamin udzielania dotacji celowej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dofinansowanie kosztów na wymianę źródła ciepła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pl-PL"/>
        </w:rPr>
        <w:t>ROZLICZENIE DOTACJI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 związku z  umową Nr ................................ z dnia ................................ o udzielenie dotacji              ze środków budżetu Gminy Bogdaniec na dofinansowanie kosztów wymiany źródła ciepła, przedkładam następujące dokumenty: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faktury (rachunki) opisane na odwrocie w sposób trwały - informacja z jakich środków wydatkowana kwota została pokryta; informacja ta winna być podpisana przez beneficjenta lub osobę posiadającą pełnomocnictwo do reprezentowania Beneficjenta w postępowaniu o udzielenie dotacji, w tym do zawarcia umowy o udzielenie dotacji,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dokumenty uprawniające do realizacji działań inwestycyjnych zgodnie z ustawą Prawo budowlane,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opinię kominiarską, dotyczącą stanu technicznego przewodów kominowych oraz prawidłowości podłączeń paleniskowych i wentylacyjnych,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protokół odbioru prac, sporządzony pomiędzy Beneficjentem a wykonawcą prac,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□ deklaracja zgodności z przepisami z zakresu bezpieczeństwa produktu (CE lub B),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□ certyfikat zgodności z normą PN EN 303-5:2012, potwierdzający co najmniej 5 klasę kotła węglowego.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................................................................... </w:t>
      </w:r>
    </w:p>
    <w:p w:rsidR="009A5BE4" w:rsidRPr="009A5BE4" w:rsidRDefault="009A5BE4" w:rsidP="009A5BE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shd w:val="clear" w:color="auto" w:fill="FFFFFF"/>
          <w:lang w:eastAsia="pl-PL"/>
        </w:rPr>
      </w:pPr>
      <w:r w:rsidRPr="009A5BE4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pl-PL"/>
        </w:rPr>
        <w:t>(podpis Wnioskodawcy / przedstawiciela Wnioskodawcy)</w:t>
      </w:r>
    </w:p>
    <w:p w:rsidR="00EF5322" w:rsidRDefault="00EF5322">
      <w:bookmarkStart w:id="0" w:name="_GoBack"/>
      <w:bookmarkEnd w:id="0"/>
    </w:p>
    <w:sectPr w:rsidR="00EF5322" w:rsidSect="002D299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BE4"/>
    <w:rsid w:val="009A5BE4"/>
    <w:rsid w:val="00EF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Waldon</dc:creator>
  <cp:lastModifiedBy>Agnieszka Waldon</cp:lastModifiedBy>
  <cp:revision>1</cp:revision>
  <dcterms:created xsi:type="dcterms:W3CDTF">2022-01-12T08:58:00Z</dcterms:created>
  <dcterms:modified xsi:type="dcterms:W3CDTF">2022-01-12T08:58:00Z</dcterms:modified>
</cp:coreProperties>
</file>