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D733F" w14:textId="77777777" w:rsidR="00BD18B1" w:rsidRDefault="00BD18B1" w:rsidP="00BD18B1">
      <w:pPr>
        <w:rPr>
          <w:szCs w:val="24"/>
        </w:rPr>
      </w:pPr>
    </w:p>
    <w:p w14:paraId="483B1A1E" w14:textId="77777777" w:rsidR="00BD18B1" w:rsidRDefault="00BD18B1" w:rsidP="00BD18B1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1E65CFC3" w14:textId="77777777" w:rsidR="00BD18B1" w:rsidRPr="00612270" w:rsidRDefault="00BD18B1" w:rsidP="00BD18B1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14:paraId="42E01DAB" w14:textId="77777777" w:rsidR="00BD18B1" w:rsidRPr="00612270" w:rsidRDefault="00BD18B1" w:rsidP="00BD18B1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24 stycznia 2022 r.</w:t>
      </w:r>
    </w:p>
    <w:p w14:paraId="2ADEFAF2" w14:textId="77777777" w:rsidR="00BD18B1" w:rsidRPr="00612270" w:rsidRDefault="00BD18B1" w:rsidP="00BD18B1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14:paraId="474DD6E0" w14:textId="77777777" w:rsidR="00BD18B1" w:rsidRPr="00612270" w:rsidRDefault="00BD18B1" w:rsidP="00BD18B1">
      <w:pPr>
        <w:jc w:val="both"/>
        <w:rPr>
          <w:b/>
          <w:szCs w:val="24"/>
        </w:rPr>
      </w:pPr>
    </w:p>
    <w:p w14:paraId="10393BB9" w14:textId="77777777" w:rsidR="00BD18B1" w:rsidRPr="00612270" w:rsidRDefault="00BD18B1" w:rsidP="00BD18B1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2021 r. poz. 741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2021 r., poz. 735 ze zm.</w:t>
      </w:r>
      <w:r w:rsidRPr="00612270">
        <w:rPr>
          <w:szCs w:val="24"/>
        </w:rPr>
        <w:t>)</w:t>
      </w:r>
    </w:p>
    <w:p w14:paraId="7EB4F4B5" w14:textId="77777777" w:rsidR="00BD18B1" w:rsidRPr="00612270" w:rsidRDefault="00BD18B1" w:rsidP="00BD18B1">
      <w:pPr>
        <w:jc w:val="both"/>
        <w:rPr>
          <w:szCs w:val="24"/>
        </w:rPr>
      </w:pPr>
    </w:p>
    <w:p w14:paraId="7F1CAF0C" w14:textId="77777777" w:rsidR="00BD18B1" w:rsidRDefault="00BD18B1" w:rsidP="00BD18B1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14:paraId="0A7463C3" w14:textId="77777777" w:rsidR="00BD18B1" w:rsidRDefault="00BD18B1" w:rsidP="00BD18B1">
      <w:pPr>
        <w:pStyle w:val="NormalnyWeb"/>
        <w:jc w:val="center"/>
      </w:pPr>
      <w:r>
        <w:t>strony postępowania i wszystkich zainteresowanych</w:t>
      </w:r>
    </w:p>
    <w:p w14:paraId="2E23E1D2" w14:textId="77777777" w:rsidR="00BD18B1" w:rsidRDefault="00BD18B1" w:rsidP="00BD18B1">
      <w:pPr>
        <w:pStyle w:val="NormalnyWeb"/>
        <w:jc w:val="center"/>
      </w:pPr>
      <w:r>
        <w:t>przez podanie do publicznej wiadomości:</w:t>
      </w:r>
    </w:p>
    <w:p w14:paraId="319AEEAF" w14:textId="77777777" w:rsidR="00BD18B1" w:rsidRDefault="00BD18B1" w:rsidP="00BD18B1">
      <w:pPr>
        <w:pStyle w:val="NormalnyWeb"/>
      </w:pPr>
      <w:r>
        <w:t>-          w Biuletynie Informacji Publicznej Urzędu Gminy Bogdaniec</w:t>
      </w:r>
    </w:p>
    <w:p w14:paraId="1FC38EA9" w14:textId="77777777" w:rsidR="00BD18B1" w:rsidRDefault="00BD18B1" w:rsidP="00BD18B1">
      <w:pPr>
        <w:pStyle w:val="NormalnyWeb"/>
      </w:pPr>
      <w:r>
        <w:t>-          na tablicy ogłoszeń w siedzibie tut. organu,</w:t>
      </w:r>
    </w:p>
    <w:p w14:paraId="2C44B021" w14:textId="77777777" w:rsidR="00BD18B1" w:rsidRPr="00612270" w:rsidRDefault="00BD18B1" w:rsidP="00BD18B1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zostały zgromadzone materiały i uzgodnienia oraz zakończone </w:t>
      </w:r>
      <w:r w:rsidRPr="00612270">
        <w:rPr>
          <w:sz w:val="24"/>
          <w:szCs w:val="24"/>
        </w:rPr>
        <w:t xml:space="preserve"> postępowanie w sprawie wydania decyzji  o lokalizacji inwestycji celu publicznego </w:t>
      </w:r>
    </w:p>
    <w:p w14:paraId="6225A772" w14:textId="77777777" w:rsidR="00BD18B1" w:rsidRPr="00612270" w:rsidRDefault="00BD18B1" w:rsidP="00BD18B1">
      <w:pPr>
        <w:rPr>
          <w:szCs w:val="24"/>
        </w:rPr>
      </w:pPr>
    </w:p>
    <w:p w14:paraId="5995A8DD" w14:textId="77777777" w:rsidR="00BD18B1" w:rsidRPr="00AC7603" w:rsidRDefault="00BD18B1" w:rsidP="00BD18B1">
      <w:pPr>
        <w:pStyle w:val="Tekstpodstawowywcity21"/>
        <w:spacing w:line="276" w:lineRule="auto"/>
        <w:ind w:left="0"/>
        <w:jc w:val="both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 w:rsidRPr="00AC7603">
        <w:rPr>
          <w:b/>
        </w:rPr>
        <w:t>ENEA Serwis Sp. z o.o</w:t>
      </w:r>
      <w:r>
        <w:t xml:space="preserve">. </w:t>
      </w:r>
      <w:r w:rsidRPr="00AC7603">
        <w:rPr>
          <w:b/>
        </w:rPr>
        <w:t>Oddział Zachód, Rejon Gorzów Wlkp.</w:t>
      </w:r>
      <w:r>
        <w:rPr>
          <w:b/>
        </w:rPr>
        <w:t xml:space="preserve"> </w:t>
      </w:r>
      <w:r w:rsidRPr="00AC7603">
        <w:rPr>
          <w:b/>
        </w:rPr>
        <w:t>ul. Energetyków 4</w:t>
      </w:r>
      <w:r>
        <w:rPr>
          <w:b/>
        </w:rPr>
        <w:t xml:space="preserve">, </w:t>
      </w:r>
      <w:r w:rsidRPr="00AC7603">
        <w:rPr>
          <w:b/>
        </w:rPr>
        <w:t>66-400 Gorzów Wlkp.</w:t>
      </w:r>
    </w:p>
    <w:p w14:paraId="5D7C0811" w14:textId="77777777" w:rsidR="00BD18B1" w:rsidRPr="0014489D" w:rsidRDefault="00BD18B1" w:rsidP="00BD18B1">
      <w:pPr>
        <w:jc w:val="both"/>
      </w:pPr>
    </w:p>
    <w:p w14:paraId="29501E69" w14:textId="5AC992FB" w:rsidR="00BD18B1" w:rsidRPr="00AC7603" w:rsidRDefault="00BD18B1" w:rsidP="00BD18B1">
      <w:pPr>
        <w:pStyle w:val="Tekstpodstawowywcity21"/>
        <w:spacing w:line="276" w:lineRule="auto"/>
        <w:ind w:left="0"/>
        <w:jc w:val="both"/>
        <w:rPr>
          <w:b/>
          <w:bCs/>
        </w:rPr>
      </w:pPr>
      <w:r>
        <w:rPr>
          <w:b/>
        </w:rPr>
        <w:t xml:space="preserve">dla inwestycji polegającej na </w:t>
      </w:r>
      <w:r>
        <w:rPr>
          <w:b/>
          <w:bCs/>
        </w:rPr>
        <w:t>budowie</w:t>
      </w:r>
      <w:r w:rsidRPr="00AC7603">
        <w:rPr>
          <w:b/>
          <w:bCs/>
        </w:rPr>
        <w:t xml:space="preserve"> sieci elektroenergetycznej niskiego napięcia 0,4kV </w:t>
      </w:r>
      <w:r>
        <w:rPr>
          <w:b/>
          <w:bCs/>
        </w:rPr>
        <w:t>na</w:t>
      </w:r>
      <w:r w:rsidR="0051294E">
        <w:rPr>
          <w:b/>
          <w:bCs/>
        </w:rPr>
        <w:t xml:space="preserve"> </w:t>
      </w:r>
      <w:r w:rsidRPr="00AC7603">
        <w:rPr>
          <w:b/>
          <w:bCs/>
        </w:rPr>
        <w:t xml:space="preserve">działkach oznaczonych numerami </w:t>
      </w:r>
      <w:proofErr w:type="spellStart"/>
      <w:r w:rsidRPr="00AC7603">
        <w:rPr>
          <w:b/>
          <w:bCs/>
        </w:rPr>
        <w:t>ewid</w:t>
      </w:r>
      <w:proofErr w:type="spellEnd"/>
      <w:r w:rsidRPr="00AC7603">
        <w:rPr>
          <w:b/>
          <w:bCs/>
        </w:rPr>
        <w:t>.: 35/10, 35/15 i 35/28,</w:t>
      </w:r>
      <w:r>
        <w:rPr>
          <w:b/>
          <w:bCs/>
        </w:rPr>
        <w:t xml:space="preserve"> </w:t>
      </w:r>
      <w:r w:rsidRPr="00AC7603">
        <w:rPr>
          <w:b/>
          <w:bCs/>
        </w:rPr>
        <w:t xml:space="preserve">położonych </w:t>
      </w:r>
      <w:r>
        <w:rPr>
          <w:b/>
          <w:bCs/>
        </w:rPr>
        <w:t>w miejscowości</w:t>
      </w:r>
      <w:r w:rsidRPr="00AC7603">
        <w:rPr>
          <w:b/>
          <w:bCs/>
        </w:rPr>
        <w:t xml:space="preserve"> Racław, obręb geodezyjny Racław, gmina Bogdaniec</w:t>
      </w:r>
      <w:r>
        <w:rPr>
          <w:b/>
          <w:bCs/>
        </w:rPr>
        <w:t>.</w:t>
      </w:r>
    </w:p>
    <w:p w14:paraId="01AB71CC" w14:textId="77777777" w:rsidR="00BD18B1" w:rsidRDefault="00BD18B1" w:rsidP="00BD18B1">
      <w:pPr>
        <w:tabs>
          <w:tab w:val="left" w:pos="0"/>
          <w:tab w:val="left" w:pos="360"/>
        </w:tabs>
        <w:jc w:val="both"/>
        <w:rPr>
          <w:b/>
        </w:rPr>
      </w:pPr>
    </w:p>
    <w:p w14:paraId="293955CF" w14:textId="77777777" w:rsidR="00BD18B1" w:rsidRDefault="00BD18B1" w:rsidP="00BD18B1">
      <w:pPr>
        <w:tabs>
          <w:tab w:val="left" w:pos="0"/>
          <w:tab w:val="left" w:pos="360"/>
        </w:tabs>
        <w:jc w:val="both"/>
        <w:rPr>
          <w:szCs w:val="24"/>
        </w:rPr>
      </w:pPr>
    </w:p>
    <w:p w14:paraId="179DB09C" w14:textId="77777777" w:rsidR="00BD18B1" w:rsidRPr="00612270" w:rsidRDefault="00BD18B1" w:rsidP="00BD18B1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14:paraId="178D02F4" w14:textId="77777777" w:rsidR="00BD18B1" w:rsidRPr="00612270" w:rsidRDefault="00BD18B1" w:rsidP="00BD18B1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14:paraId="17B6F98C" w14:textId="77777777" w:rsidR="00BD18B1" w:rsidRPr="00612270" w:rsidRDefault="00BD18B1" w:rsidP="00BD18B1">
      <w:pPr>
        <w:jc w:val="both"/>
        <w:rPr>
          <w:szCs w:val="24"/>
        </w:rPr>
      </w:pPr>
      <w:r w:rsidRPr="00612270">
        <w:rPr>
          <w:szCs w:val="24"/>
        </w:rPr>
        <w:t>Stosownie do treści art. 10</w:t>
      </w:r>
      <w:r>
        <w:rPr>
          <w:szCs w:val="24"/>
        </w:rPr>
        <w:t xml:space="preserve"> Kpa, informuję że w terminie 7</w:t>
      </w:r>
      <w:r w:rsidRPr="00612270">
        <w:rPr>
          <w:szCs w:val="24"/>
        </w:rPr>
        <w:t xml:space="preserve"> dni od daty ukazania się niniejszego obwieszczenia  istnieje możliwość składania  uwag i wniosków. </w:t>
      </w:r>
    </w:p>
    <w:p w14:paraId="61903E75" w14:textId="77777777" w:rsidR="00BD18B1" w:rsidRDefault="00BD18B1" w:rsidP="00BD18B1">
      <w:pPr>
        <w:jc w:val="both"/>
        <w:rPr>
          <w:szCs w:val="24"/>
        </w:rPr>
      </w:pPr>
    </w:p>
    <w:p w14:paraId="75B8FD18" w14:textId="77777777" w:rsidR="00BD18B1" w:rsidRPr="00612270" w:rsidRDefault="00BD18B1" w:rsidP="00BD18B1">
      <w:pPr>
        <w:jc w:val="both"/>
        <w:rPr>
          <w:szCs w:val="24"/>
        </w:rPr>
      </w:pPr>
    </w:p>
    <w:p w14:paraId="54D285D1" w14:textId="77777777" w:rsidR="00BD18B1" w:rsidRDefault="00BD18B1" w:rsidP="00BD18B1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14:paraId="4A6C2D5B" w14:textId="77777777" w:rsidR="00BD18B1" w:rsidRPr="00612270" w:rsidRDefault="00BD18B1" w:rsidP="00BD18B1">
      <w:pPr>
        <w:jc w:val="both"/>
        <w:rPr>
          <w:szCs w:val="24"/>
        </w:rPr>
      </w:pPr>
    </w:p>
    <w:p w14:paraId="3314D9A5" w14:textId="77777777" w:rsidR="00BD18B1" w:rsidRPr="00612270" w:rsidRDefault="00BD18B1" w:rsidP="00BD18B1">
      <w:pPr>
        <w:rPr>
          <w:szCs w:val="24"/>
        </w:rPr>
      </w:pPr>
    </w:p>
    <w:p w14:paraId="41EE63C3" w14:textId="77777777" w:rsidR="00BD18B1" w:rsidRPr="00F5708F" w:rsidRDefault="00BD18B1" w:rsidP="00BD18B1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     Wójt Gminy Bogdaniec </w:t>
      </w:r>
    </w:p>
    <w:p w14:paraId="7175FAFD" w14:textId="77777777" w:rsidR="00BD18B1" w:rsidRPr="00F5708F" w:rsidRDefault="00BD18B1" w:rsidP="00BD18B1">
      <w:pPr>
        <w:rPr>
          <w:szCs w:val="24"/>
        </w:rPr>
      </w:pPr>
    </w:p>
    <w:p w14:paraId="562AC33B" w14:textId="77777777" w:rsidR="00BD18B1" w:rsidRPr="00F5708F" w:rsidRDefault="00BD18B1" w:rsidP="00BD18B1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14:paraId="41908A12" w14:textId="77777777" w:rsidR="00736CFC" w:rsidRDefault="00736CFC"/>
    <w:sectPr w:rsidR="00736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8B1"/>
    <w:rsid w:val="0051294E"/>
    <w:rsid w:val="006E765A"/>
    <w:rsid w:val="00736CFC"/>
    <w:rsid w:val="00BD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F2735"/>
  <w15:docId w15:val="{ED851437-A373-417D-B22A-EC78CE469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18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D18B1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BD18B1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D18B1"/>
    <w:rPr>
      <w:rFonts w:ascii="Times New Roman" w:eastAsia="Lucida Sans Unicode" w:hAnsi="Times New Roman" w:cs="Times New Roman"/>
      <w:b/>
      <w:sz w:val="32"/>
      <w:szCs w:val="20"/>
    </w:rPr>
  </w:style>
  <w:style w:type="character" w:customStyle="1" w:styleId="Nagwek7Znak">
    <w:name w:val="Nagłówek 7 Znak"/>
    <w:basedOn w:val="Domylnaczcionkaakapitu"/>
    <w:link w:val="Nagwek7"/>
    <w:rsid w:val="00BD18B1"/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BD18B1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BD18B1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BD18B1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Marek Tusiński</cp:lastModifiedBy>
  <cp:revision>3</cp:revision>
  <dcterms:created xsi:type="dcterms:W3CDTF">2022-01-24T12:21:00Z</dcterms:created>
  <dcterms:modified xsi:type="dcterms:W3CDTF">2022-01-24T13:26:00Z</dcterms:modified>
</cp:coreProperties>
</file>