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0B8" w:rsidRPr="008010B8" w:rsidRDefault="008010B8" w:rsidP="008010B8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8010B8" w:rsidRDefault="008010B8" w:rsidP="008010B8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8010B8" w:rsidRDefault="008010B8" w:rsidP="008010B8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8010B8" w:rsidRPr="008010B8" w:rsidRDefault="008010B8" w:rsidP="008010B8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O B W I E S Z C Z E N I E 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z dnia  4  sierpnia 2022 roku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b/>
          <w:sz w:val="24"/>
          <w:szCs w:val="24"/>
          <w:lang/>
        </w:rPr>
        <w:t>WÓJTA GMINY BOGDANIEC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ab/>
        <w:t>Działając na podstawie art. 53 ust. 1  ustawy z dnia 27 marca 2003 roku o planowaniu i zagospodarowaniu przestrzennym (Dz. U. z 2022 r. poz. 503) oraz zgodnie z art. 61 ustawy z dnia  14 czerwca 1960  roku Kodeks postępowania administracyjnego (Dz. U. z 2021 r., poz. 735 ze zm.)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z a w i a d a m i a </w:t>
      </w:r>
    </w:p>
    <w:p w:rsidR="008010B8" w:rsidRPr="008010B8" w:rsidRDefault="008010B8" w:rsidP="008010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B8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i wszystkich zainteresowanych</w:t>
      </w:r>
    </w:p>
    <w:p w:rsidR="008010B8" w:rsidRPr="008010B8" w:rsidRDefault="008010B8" w:rsidP="008010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B8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</w:t>
      </w:r>
    </w:p>
    <w:p w:rsidR="008010B8" w:rsidRPr="008010B8" w:rsidRDefault="008010B8" w:rsidP="00801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B8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w Biuletynie Informacji Publicznej Urzędu Gminy Bogdaniec</w:t>
      </w:r>
    </w:p>
    <w:p w:rsidR="008010B8" w:rsidRPr="008010B8" w:rsidRDefault="008010B8" w:rsidP="00801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B8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na tablicy ogłoszeń w siedzibie tut. organu,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że prowadzone jest postępowanie w sprawie wydania decyzji  o lokalizacji inwestycji celu publicznego 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010B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 wniosku:</w:t>
      </w:r>
      <w:r w:rsidRPr="008010B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010B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Pana Daniela Świątkowskiego zam., ul. Batalionu Zośka 21/1, </w:t>
      </w:r>
    </w:p>
    <w:p w:rsidR="008010B8" w:rsidRPr="008010B8" w:rsidRDefault="008010B8" w:rsidP="008010B8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010B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66-400 Gorzów wlkp.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8010B8" w:rsidRPr="008010B8" w:rsidRDefault="008010B8" w:rsidP="008010B8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8010B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dla inwestycji polegającej na budowie sieci wodociągowej na działkach  nr  38/4 i 323/64, położonych w miejscowości Racław, obręb geodezyjny Racław, gmina Bogdaniec wraz z instalacjami i urządzeniami oraz pozostałą niezbędną infrastrukturą.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>Materiały dotyczące planowanego przedsięwzięcia są udostępnione do wglądu w Urzędzie Gminy Bogdaniec przy ul. Mickiewicza 45 w Bogdańcu, pokój nr 8, parter, w godzinach  pracy urzędu.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0"/>
          <w:lang/>
        </w:rPr>
        <w:t>Zawiadomienie przez obwieszczenie uważa się za dokonane po upływie 14 dni od dnia publicznego ogłoszenia   (art. 49 Kpa).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Wójt Gminy Bogdaniec 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/ - / Krystyna Pławska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  <w:bookmarkStart w:id="0" w:name="_GoBack"/>
      <w:bookmarkEnd w:id="0"/>
    </w:p>
    <w:p w:rsidR="008010B8" w:rsidRPr="008010B8" w:rsidRDefault="008010B8" w:rsidP="008010B8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>Dz.U.UE.L</w:t>
      </w:r>
      <w:proofErr w:type="spellEnd"/>
      <w:r w:rsidRPr="008010B8">
        <w:rPr>
          <w:rFonts w:ascii="Times New Roman" w:eastAsia="Lucida Sans Unicode" w:hAnsi="Times New Roman" w:cs="Times New Roman"/>
          <w:sz w:val="24"/>
          <w:szCs w:val="24"/>
          <w:lang/>
        </w:rPr>
        <w:t>. z 2016r. Nr 119, s.1 ze zm.) - dalej: „RODO” informuję, że: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 xml:space="preserve">Administratorem Państwa danych jest </w:t>
      </w:r>
      <w:r w:rsidRPr="008010B8">
        <w:rPr>
          <w:rFonts w:ascii="Times New Roman" w:eastAsia="Calibri" w:hAnsi="Times New Roman" w:cs="Calibri"/>
          <w:b/>
          <w:bCs/>
          <w:color w:val="000000"/>
          <w:sz w:val="24"/>
          <w:szCs w:val="24"/>
        </w:rPr>
        <w:t>Urząd Gminy Bogdaniec, ul. Mickiewicza 45, 66-450 Bogdaniec, telef. 95 727 73 91, e-mail. planowanie@bogdaniec.pl.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 w:rsidRPr="008010B8">
        <w:rPr>
          <w:rFonts w:ascii="Times New Roman" w:eastAsia="Calibri" w:hAnsi="Times New Roman" w:cs="Times New Roman"/>
          <w:sz w:val="24"/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 w:rsidRPr="008010B8">
        <w:rPr>
          <w:rFonts w:ascii="Times New Roman" w:eastAsia="Calibri" w:hAnsi="Times New Roman" w:cs="Times New Roman"/>
          <w:sz w:val="24"/>
          <w:szCs w:val="24"/>
        </w:rPr>
        <w:br/>
        <w:t xml:space="preserve">w tym przepisów archiwalnych. 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>Państwa dane nie będą przetwarzane w sposób zautomatyzowany, w tym nie będą podlegać profilowaniu.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:rsidR="008010B8" w:rsidRPr="008010B8" w:rsidRDefault="008010B8" w:rsidP="008010B8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>prawo dostępu do swoich danych oraz otrzymania ich kopii;</w:t>
      </w:r>
    </w:p>
    <w:p w:rsidR="008010B8" w:rsidRPr="008010B8" w:rsidRDefault="008010B8" w:rsidP="008010B8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>prawo do sprostowania (poprawiania) swoich danych osobowych;</w:t>
      </w:r>
    </w:p>
    <w:p w:rsidR="008010B8" w:rsidRPr="008010B8" w:rsidRDefault="008010B8" w:rsidP="008010B8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>prawo do ograniczenia przetwarzania danych osobowych;</w:t>
      </w:r>
    </w:p>
    <w:p w:rsidR="008010B8" w:rsidRPr="008010B8" w:rsidRDefault="008010B8" w:rsidP="008010B8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 xml:space="preserve">prawo wniesienia skargi do Prezesa Urzędu Ochrony Danych Osobowych </w:t>
      </w:r>
      <w:r w:rsidRPr="008010B8">
        <w:rPr>
          <w:rFonts w:ascii="Times New Roman" w:eastAsia="Calibri" w:hAnsi="Times New Roman" w:cs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>Podanie przez Państwa danych osobowych jest obowiązkowe. Nieprzekazanie danych skutkować będzie brakiem realizacji celu, o którym mowa w punkcie 2.</w:t>
      </w:r>
    </w:p>
    <w:p w:rsidR="008010B8" w:rsidRPr="008010B8" w:rsidRDefault="008010B8" w:rsidP="008010B8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0B8">
        <w:rPr>
          <w:rFonts w:ascii="Times New Roman" w:eastAsia="Calibri" w:hAnsi="Times New Roman" w:cs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Regionalny Dyrektor Ochrony Środowiska, Starosta Gorzowski Wydział Dróg i Wody Polskie oraz stronom niniejszego postępowania.</w:t>
      </w: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0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0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010B8" w:rsidRPr="008010B8" w:rsidRDefault="008010B8" w:rsidP="008010B8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A17A7" w:rsidRDefault="002A17A7"/>
    <w:sectPr w:rsidR="002A17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B8"/>
    <w:rsid w:val="002A17A7"/>
    <w:rsid w:val="0080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2022-08-04T09:46:00Z</dcterms:created>
  <dcterms:modified xsi:type="dcterms:W3CDTF">2022-08-04T09:47:00Z</dcterms:modified>
</cp:coreProperties>
</file>