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A43" w:rsidRDefault="00D45A43" w:rsidP="00D45A43"/>
    <w:p w:rsidR="00D45A43" w:rsidRDefault="00D45A43" w:rsidP="00D45A43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D45A43" w:rsidRDefault="00D45A43" w:rsidP="00D45A43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D45A43" w:rsidRDefault="00D45A43" w:rsidP="00D45A43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D45A43" w:rsidRDefault="00D45A43" w:rsidP="00D45A43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18 sierpnia 2022 r.</w:t>
      </w:r>
    </w:p>
    <w:p w:rsidR="00D45A43" w:rsidRDefault="00D45A43" w:rsidP="00D45A43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D45A43" w:rsidRDefault="00D45A43" w:rsidP="00D45A43">
      <w:pPr>
        <w:jc w:val="both"/>
        <w:rPr>
          <w:b/>
          <w:szCs w:val="24"/>
        </w:rPr>
      </w:pPr>
    </w:p>
    <w:p w:rsidR="00D45A43" w:rsidRDefault="00D45A43" w:rsidP="00D45A43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2022 r. poz. 503) oraz zgodnie z art. 61 ustawy z dnia  14 czerwca 1960  roku Kodeks postępowania administracyjnego (Dz. U. z 2021 r., poz. 735 ze zm.)</w:t>
      </w:r>
    </w:p>
    <w:p w:rsidR="00D45A43" w:rsidRDefault="00D45A43" w:rsidP="00D45A43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D45A43" w:rsidRDefault="00D45A43" w:rsidP="00D45A43">
      <w:pPr>
        <w:pStyle w:val="NormalnyWeb"/>
        <w:jc w:val="center"/>
      </w:pPr>
      <w:r>
        <w:t>strony postępowania i wszystkich zainteresowanych</w:t>
      </w:r>
    </w:p>
    <w:p w:rsidR="00D45A43" w:rsidRDefault="00D45A43" w:rsidP="00D45A43">
      <w:pPr>
        <w:pStyle w:val="NormalnyWeb"/>
        <w:jc w:val="center"/>
      </w:pPr>
      <w:r>
        <w:t>przez podanie do publicznej wiadomości:</w:t>
      </w:r>
    </w:p>
    <w:p w:rsidR="00D45A43" w:rsidRDefault="00D45A43" w:rsidP="00D45A43">
      <w:pPr>
        <w:pStyle w:val="NormalnyWeb"/>
      </w:pPr>
      <w:r>
        <w:t>-          w Biuletynie Informacji Publicznej Urzędu Gminy Bogdaniec</w:t>
      </w:r>
    </w:p>
    <w:p w:rsidR="00D45A43" w:rsidRDefault="00D45A43" w:rsidP="00D45A43">
      <w:pPr>
        <w:pStyle w:val="NormalnyWeb"/>
      </w:pPr>
      <w:r>
        <w:t>-          na tablicy ogłoszeń w siedzibie tut. organu,</w:t>
      </w:r>
    </w:p>
    <w:p w:rsidR="00D45A43" w:rsidRDefault="00D45A43" w:rsidP="00D45A43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 o lokalizacji inwestycji celu publicznego </w:t>
      </w:r>
    </w:p>
    <w:p w:rsidR="00D45A43" w:rsidRDefault="00D45A43" w:rsidP="00D45A43">
      <w:pPr>
        <w:rPr>
          <w:szCs w:val="24"/>
        </w:rPr>
      </w:pPr>
    </w:p>
    <w:p w:rsidR="00D45A43" w:rsidRDefault="00D45A43" w:rsidP="00D45A43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Przedsiębiorstwa Wodociągów i Kanalizacji Sp. z o.o. w Gorzowie Wlkp., ul. Kosynierów Gdyńskich 47, 66-400 Gorzów Wlkp.</w:t>
      </w:r>
    </w:p>
    <w:p w:rsidR="00D45A43" w:rsidRDefault="00D45A43" w:rsidP="00D45A43">
      <w:pPr>
        <w:pStyle w:val="Tekstpodstawowy"/>
        <w:spacing w:after="0"/>
        <w:ind w:left="2160" w:hanging="2160"/>
        <w:jc w:val="both"/>
        <w:rPr>
          <w:b/>
          <w:szCs w:val="24"/>
        </w:rPr>
      </w:pPr>
    </w:p>
    <w:p w:rsidR="00D45A43" w:rsidRDefault="00D45A43" w:rsidP="00D45A43">
      <w:pPr>
        <w:pStyle w:val="Tekstpodstawowywcity21"/>
        <w:spacing w:line="276" w:lineRule="auto"/>
        <w:ind w:left="0"/>
        <w:rPr>
          <w:b/>
          <w:bCs/>
        </w:rPr>
      </w:pPr>
      <w:r>
        <w:rPr>
          <w:b/>
          <w:bCs/>
        </w:rPr>
        <w:t>dla inwestycji polegającej na rozbudowie sieci wodociągowej na działce  nr 407/7  położonej w miejscowości Wieprzyce, obręb geodezyjny Wieprzyce, gmina Bogdaniec,</w:t>
      </w:r>
    </w:p>
    <w:p w:rsidR="00D45A43" w:rsidRDefault="00D45A43" w:rsidP="00D45A43">
      <w:pPr>
        <w:rPr>
          <w:szCs w:val="24"/>
        </w:rPr>
      </w:pPr>
    </w:p>
    <w:p w:rsidR="00D45A43" w:rsidRDefault="00D45A43" w:rsidP="00D45A43">
      <w:pPr>
        <w:pStyle w:val="Tekstpodstawowy"/>
        <w:spacing w:after="0"/>
        <w:ind w:left="2160" w:hanging="2160"/>
        <w:jc w:val="both"/>
        <w:rPr>
          <w:szCs w:val="24"/>
        </w:rPr>
      </w:pPr>
    </w:p>
    <w:p w:rsidR="00D45A43" w:rsidRDefault="00D45A43" w:rsidP="00D45A43">
      <w:pPr>
        <w:pStyle w:val="Standard"/>
        <w:spacing w:line="276" w:lineRule="auto"/>
        <w:jc w:val="both"/>
        <w:rPr>
          <w:rFonts w:cs="Times New Roman"/>
          <w:bCs/>
        </w:rPr>
      </w:pPr>
      <w:r>
        <w:rPr>
          <w:rFonts w:cs="Times New Roman"/>
          <w:bCs/>
        </w:rPr>
        <w:t>Od niniejszej decyzji służy odwołanie do Samorządowego Kolegium Odwoławczego w Gorzowie Wielkopolskim, które wnosi się za pośrednictwem Wójta Gminy Bogdaniec w terminie 14 dni od dnia otrzymania decyzji przez inwestora oraz właścicieli i użytkowników wieczystych nieruchomości, na których będzie lokalizowana inwestycja celu publicznego, lub zawiadomienia pozostałych stron o jej wydaniu poprzez obwieszczenie wywieszone na tablicach informacyjnych w Urzędzie Gminy w Bogdańcu.</w:t>
      </w:r>
    </w:p>
    <w:p w:rsidR="00D45A43" w:rsidRDefault="00D45A43" w:rsidP="00D45A43">
      <w:pPr>
        <w:jc w:val="both"/>
        <w:rPr>
          <w:szCs w:val="24"/>
        </w:rPr>
      </w:pPr>
    </w:p>
    <w:p w:rsidR="00D45A43" w:rsidRDefault="00D45A43" w:rsidP="00D45A43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:rsidR="00D45A43" w:rsidRDefault="00D45A43" w:rsidP="00D45A43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:rsidR="00D45A43" w:rsidRDefault="00D45A43" w:rsidP="00D45A43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:rsidR="00D45A43" w:rsidRDefault="00D45A43" w:rsidP="00D45A43">
      <w:pPr>
        <w:rPr>
          <w:szCs w:val="24"/>
        </w:rPr>
      </w:pPr>
    </w:p>
    <w:p w:rsidR="00D45A43" w:rsidRDefault="00D45A43" w:rsidP="00D45A43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D45A43" w:rsidRDefault="00D45A43" w:rsidP="00D45A43">
      <w:pPr>
        <w:rPr>
          <w:szCs w:val="24"/>
        </w:rPr>
      </w:pPr>
    </w:p>
    <w:p w:rsidR="004B4162" w:rsidRDefault="004B4162"/>
    <w:sectPr w:rsidR="004B4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A43"/>
    <w:rsid w:val="004B4162"/>
    <w:rsid w:val="00D4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A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45A43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45A43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45A43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45A43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45A43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5A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5A43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D45A43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D45A43"/>
    <w:pPr>
      <w:widowControl/>
      <w:ind w:left="-12"/>
    </w:pPr>
    <w:rPr>
      <w:rFonts w:eastAsia="Times New Roman"/>
      <w:szCs w:val="24"/>
      <w:lang w:eastAsia="zh-CN"/>
    </w:rPr>
  </w:style>
  <w:style w:type="paragraph" w:customStyle="1" w:styleId="Standard">
    <w:name w:val="Standard"/>
    <w:uiPriority w:val="99"/>
    <w:rsid w:val="00D45A4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A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45A43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45A43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45A43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45A43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45A43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5A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5A43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D45A43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D45A43"/>
    <w:pPr>
      <w:widowControl/>
      <w:ind w:left="-12"/>
    </w:pPr>
    <w:rPr>
      <w:rFonts w:eastAsia="Times New Roman"/>
      <w:szCs w:val="24"/>
      <w:lang w:eastAsia="zh-CN"/>
    </w:rPr>
  </w:style>
  <w:style w:type="paragraph" w:customStyle="1" w:styleId="Standard">
    <w:name w:val="Standard"/>
    <w:uiPriority w:val="99"/>
    <w:rsid w:val="00D45A4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8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2022-08-23T10:09:00Z</dcterms:created>
  <dcterms:modified xsi:type="dcterms:W3CDTF">2022-08-23T10:09:00Z</dcterms:modified>
</cp:coreProperties>
</file>