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4E7" w:rsidRDefault="008D14E7" w:rsidP="008D14E7">
      <w:pPr>
        <w:pStyle w:val="Nagwek4"/>
        <w:numPr>
          <w:ilvl w:val="0"/>
          <w:numId w:val="0"/>
        </w:numPr>
        <w:tabs>
          <w:tab w:val="left" w:pos="0"/>
        </w:tabs>
        <w:jc w:val="left"/>
        <w:rPr>
          <w:sz w:val="24"/>
          <w:szCs w:val="24"/>
        </w:rPr>
      </w:pPr>
    </w:p>
    <w:p w:rsidR="008D14E7" w:rsidRDefault="008D14E7" w:rsidP="008D14E7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O B W I E S Z C Z E N I E </w:t>
      </w:r>
    </w:p>
    <w:p w:rsidR="008D14E7" w:rsidRDefault="008D14E7" w:rsidP="008D14E7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23 lutego 2023 r.</w:t>
      </w:r>
    </w:p>
    <w:p w:rsidR="008D14E7" w:rsidRDefault="008D14E7" w:rsidP="008D14E7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8D14E7" w:rsidRDefault="008D14E7" w:rsidP="008D14E7">
      <w:pPr>
        <w:jc w:val="both"/>
        <w:rPr>
          <w:b/>
          <w:szCs w:val="24"/>
        </w:rPr>
      </w:pPr>
    </w:p>
    <w:p w:rsidR="008D14E7" w:rsidRDefault="008D14E7" w:rsidP="008D14E7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2022 r. poz. 503 ze zm.) oraz zgodnie z art. 61 ustawy z dnia  14 czerwca 1960  roku Kodeks postępowania administracyjnego (Dz. U. z 2022 r., poz. 2000 ze zm.)</w:t>
      </w:r>
    </w:p>
    <w:p w:rsidR="008D14E7" w:rsidRDefault="008D14E7" w:rsidP="008D14E7">
      <w:pPr>
        <w:jc w:val="both"/>
        <w:rPr>
          <w:szCs w:val="24"/>
        </w:rPr>
      </w:pPr>
    </w:p>
    <w:p w:rsidR="008D14E7" w:rsidRDefault="008D14E7" w:rsidP="008D14E7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8D14E7" w:rsidRDefault="008D14E7" w:rsidP="008D14E7">
      <w:pPr>
        <w:pStyle w:val="NormalnyWeb"/>
        <w:jc w:val="center"/>
      </w:pPr>
      <w:r>
        <w:t>strony postępowania i wszystkich zainteresowanych</w:t>
      </w:r>
    </w:p>
    <w:p w:rsidR="008D14E7" w:rsidRDefault="008D14E7" w:rsidP="008D14E7">
      <w:pPr>
        <w:pStyle w:val="NormalnyWeb"/>
        <w:jc w:val="center"/>
      </w:pPr>
      <w:r>
        <w:t>przez podanie do publicznej wiadomości:</w:t>
      </w:r>
    </w:p>
    <w:p w:rsidR="008D14E7" w:rsidRDefault="008D14E7" w:rsidP="008D14E7">
      <w:pPr>
        <w:pStyle w:val="NormalnyWeb"/>
      </w:pPr>
      <w:r>
        <w:t>-          w Biuletynie Informacji Publicznej Urzędu Gminy Bogdaniec</w:t>
      </w:r>
    </w:p>
    <w:p w:rsidR="008D14E7" w:rsidRDefault="008D14E7" w:rsidP="008D14E7">
      <w:pPr>
        <w:pStyle w:val="NormalnyWeb"/>
      </w:pPr>
      <w:r>
        <w:t>-          na tablicy ogłoszeń w siedzibie tut. organu,</w:t>
      </w:r>
    </w:p>
    <w:p w:rsidR="008D14E7" w:rsidRDefault="008D14E7" w:rsidP="008D14E7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została wydana decyzja  o lokalizacji inwestycji celu publicznego </w:t>
      </w:r>
    </w:p>
    <w:p w:rsidR="008D14E7" w:rsidRDefault="008D14E7" w:rsidP="008D14E7">
      <w:pPr>
        <w:rPr>
          <w:szCs w:val="24"/>
        </w:rPr>
      </w:pPr>
    </w:p>
    <w:p w:rsidR="008D14E7" w:rsidRDefault="008D14E7" w:rsidP="008D14E7">
      <w:pPr>
        <w:jc w:val="both"/>
        <w:rPr>
          <w:b/>
        </w:rPr>
      </w:pPr>
      <w:r>
        <w:rPr>
          <w:b/>
        </w:rPr>
        <w:t xml:space="preserve">Pani Katarzyny Sternik zam. ul. Mickiewicza 47, 66-450 Bogdaniec reprezentowanej przez Pana Grzegorza </w:t>
      </w:r>
      <w:proofErr w:type="spellStart"/>
      <w:r>
        <w:rPr>
          <w:b/>
        </w:rPr>
        <w:t>Kłysz</w:t>
      </w:r>
      <w:proofErr w:type="spellEnd"/>
      <w:r>
        <w:rPr>
          <w:b/>
        </w:rPr>
        <w:t xml:space="preserve"> zam. Przytoczna, ul. Św. J. Bosco 4, 66-340 Przytoczna</w:t>
      </w:r>
    </w:p>
    <w:p w:rsidR="008D14E7" w:rsidRDefault="008D14E7" w:rsidP="008D14E7">
      <w:pPr>
        <w:jc w:val="both"/>
        <w:rPr>
          <w:b/>
        </w:rPr>
      </w:pPr>
      <w:r>
        <w:rPr>
          <w:b/>
        </w:rPr>
        <w:t xml:space="preserve"> </w:t>
      </w:r>
    </w:p>
    <w:p w:rsidR="008D14E7" w:rsidRDefault="008D14E7" w:rsidP="008D14E7">
      <w:pPr>
        <w:pStyle w:val="Tekstpodstawowywcity21"/>
        <w:spacing w:line="276" w:lineRule="auto"/>
        <w:ind w:left="0"/>
        <w:jc w:val="both"/>
        <w:rPr>
          <w:b/>
          <w:bCs/>
        </w:rPr>
      </w:pPr>
      <w:r>
        <w:rPr>
          <w:b/>
        </w:rPr>
        <w:t xml:space="preserve">dla inwestycji polegającej na przebudowie linii elektroenergetycznej niskiego napięcia na działkach nr 225/6, 231/8 i 231/22 </w:t>
      </w:r>
      <w:r>
        <w:rPr>
          <w:b/>
          <w:bCs/>
        </w:rPr>
        <w:t>położonych w Bogdańcu, obręb geodezyjny Bogdaniec, gmina Bogdaniec.</w:t>
      </w:r>
    </w:p>
    <w:p w:rsidR="008D14E7" w:rsidRDefault="008D14E7" w:rsidP="008D14E7">
      <w:pPr>
        <w:tabs>
          <w:tab w:val="left" w:pos="0"/>
          <w:tab w:val="left" w:pos="360"/>
        </w:tabs>
        <w:spacing w:line="360" w:lineRule="auto"/>
        <w:jc w:val="both"/>
        <w:rPr>
          <w:b/>
        </w:rPr>
      </w:pPr>
    </w:p>
    <w:p w:rsidR="008D14E7" w:rsidRDefault="008D14E7" w:rsidP="008D14E7">
      <w:pPr>
        <w:spacing w:line="360" w:lineRule="auto"/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 w Gorzowie Wlkp. za pośrednictwem tutejszego organu w terminie 14 dni od dnia doręczenia (art. 127 §1 oraz 129 §1 i § 2 Kodeksu postępowania administracyjnego). </w:t>
      </w:r>
    </w:p>
    <w:p w:rsidR="008D14E7" w:rsidRDefault="008D14E7" w:rsidP="008D14E7">
      <w:pPr>
        <w:spacing w:line="360" w:lineRule="auto"/>
        <w:jc w:val="both"/>
        <w:rPr>
          <w:szCs w:val="24"/>
        </w:rPr>
      </w:pPr>
    </w:p>
    <w:p w:rsidR="008D14E7" w:rsidRDefault="008D14E7" w:rsidP="008D14E7">
      <w:pPr>
        <w:spacing w:line="360" w:lineRule="auto"/>
        <w:jc w:val="both"/>
        <w:rPr>
          <w:szCs w:val="24"/>
        </w:rPr>
      </w:pPr>
      <w:r>
        <w:t>Zawiadomienie przez obwieszczenie uważa się za dokonane po upływie 14 dni od dnia publicznego ogłoszenia   (art. 49 Kpa).</w:t>
      </w:r>
    </w:p>
    <w:p w:rsidR="008D14E7" w:rsidRDefault="008D14E7" w:rsidP="008D14E7">
      <w:pPr>
        <w:jc w:val="both"/>
        <w:rPr>
          <w:szCs w:val="24"/>
        </w:rPr>
      </w:pPr>
    </w:p>
    <w:p w:rsidR="008D14E7" w:rsidRDefault="008D14E7" w:rsidP="008D14E7">
      <w:pPr>
        <w:rPr>
          <w:szCs w:val="24"/>
        </w:rPr>
      </w:pPr>
    </w:p>
    <w:p w:rsidR="008D14E7" w:rsidRDefault="008D14E7" w:rsidP="008D14E7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Wójt Gminy Bogdaniec </w:t>
      </w:r>
    </w:p>
    <w:p w:rsidR="008D14E7" w:rsidRDefault="008D14E7" w:rsidP="008D14E7">
      <w:pPr>
        <w:rPr>
          <w:szCs w:val="24"/>
        </w:rPr>
      </w:pPr>
    </w:p>
    <w:p w:rsidR="008D14E7" w:rsidRDefault="008D14E7" w:rsidP="008D14E7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8D14E7" w:rsidRDefault="008D14E7" w:rsidP="008D14E7">
      <w:pPr>
        <w:rPr>
          <w:szCs w:val="24"/>
        </w:rPr>
      </w:pPr>
    </w:p>
    <w:p w:rsidR="008D14E7" w:rsidRDefault="008D14E7" w:rsidP="008D14E7">
      <w:pPr>
        <w:rPr>
          <w:szCs w:val="24"/>
        </w:rPr>
      </w:pPr>
    </w:p>
    <w:p w:rsidR="00503A54" w:rsidRDefault="00503A54">
      <w:bookmarkStart w:id="0" w:name="_GoBack"/>
      <w:bookmarkEnd w:id="0"/>
    </w:p>
    <w:sectPr w:rsidR="00503A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4E7"/>
    <w:rsid w:val="00503A54"/>
    <w:rsid w:val="008D14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14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D14E7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8D14E7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8D14E7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D14E7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D14E7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8D14E7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8D14E7"/>
    <w:pPr>
      <w:widowControl/>
      <w:ind w:left="-12"/>
    </w:pPr>
    <w:rPr>
      <w:rFonts w:eastAsia="Times New Roman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14E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8D14E7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8D14E7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8D14E7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8D14E7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8D14E7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WW-Tekstpodstawowy3">
    <w:name w:val="WW-Tekst podstawowy 3"/>
    <w:basedOn w:val="Normalny"/>
    <w:uiPriority w:val="99"/>
    <w:rsid w:val="008D14E7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8D14E7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52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2</cp:revision>
  <dcterms:created xsi:type="dcterms:W3CDTF">2023-02-23T09:37:00Z</dcterms:created>
  <dcterms:modified xsi:type="dcterms:W3CDTF">2023-02-23T09:37:00Z</dcterms:modified>
</cp:coreProperties>
</file>