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9FC" w:rsidRDefault="008729FC" w:rsidP="008729F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8729FC" w:rsidRDefault="008729FC" w:rsidP="008729F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8729FC" w:rsidRDefault="008729FC" w:rsidP="008729F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8729FC" w:rsidRDefault="008729FC" w:rsidP="008729F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O B W I E S Z C Z E N I E </w:t>
      </w:r>
    </w:p>
    <w:p w:rsidR="008729FC" w:rsidRDefault="008729FC" w:rsidP="008729FC">
      <w:pPr>
        <w:jc w:val="center"/>
        <w:rPr>
          <w:b/>
          <w:szCs w:val="24"/>
        </w:rPr>
      </w:pPr>
      <w:r>
        <w:rPr>
          <w:b/>
          <w:szCs w:val="24"/>
        </w:rPr>
        <w:t xml:space="preserve"> z dnia 21 lipca 2023 r.</w:t>
      </w:r>
    </w:p>
    <w:p w:rsidR="008729FC" w:rsidRDefault="008729FC" w:rsidP="008729FC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8729FC" w:rsidRDefault="008729FC" w:rsidP="008729FC">
      <w:pPr>
        <w:jc w:val="both"/>
        <w:rPr>
          <w:b/>
          <w:szCs w:val="24"/>
        </w:rPr>
      </w:pPr>
    </w:p>
    <w:p w:rsidR="008729FC" w:rsidRDefault="008729FC" w:rsidP="008729FC">
      <w:pPr>
        <w:jc w:val="both"/>
        <w:rPr>
          <w:szCs w:val="24"/>
        </w:rPr>
      </w:pPr>
      <w:r>
        <w:rPr>
          <w:szCs w:val="24"/>
        </w:rPr>
        <w:tab/>
        <w:t>Działając na podstawie art. 53 ust. 1 ustawy z dnia 27 marca 2003 roku o planowaniu i zagospodarowaniu przestrzennym (Dz. U. z 2022 r. poz. 503 ze zm.) oraz zgodnie z art. 61 ustawy z dnia 14 czerwca 1960  roku Kodeks postępowania administracyjnego (Dz. U. z 2022 r., poz. 2000)</w:t>
      </w:r>
    </w:p>
    <w:p w:rsidR="008729FC" w:rsidRDefault="008729FC" w:rsidP="008729FC">
      <w:pPr>
        <w:jc w:val="both"/>
        <w:rPr>
          <w:szCs w:val="24"/>
        </w:rPr>
      </w:pPr>
    </w:p>
    <w:p w:rsidR="008729FC" w:rsidRDefault="008729FC" w:rsidP="008729FC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8729FC" w:rsidRDefault="008729FC" w:rsidP="008729FC">
      <w:pPr>
        <w:pStyle w:val="NormalnyWeb"/>
        <w:jc w:val="center"/>
      </w:pPr>
      <w:r>
        <w:t>strony postępowania i wszystkich zainteresowanych</w:t>
      </w:r>
    </w:p>
    <w:p w:rsidR="008729FC" w:rsidRDefault="008729FC" w:rsidP="008729FC">
      <w:pPr>
        <w:pStyle w:val="NormalnyWeb"/>
        <w:jc w:val="center"/>
      </w:pPr>
      <w:r>
        <w:t>przez podanie do publicznej wiadomości:</w:t>
      </w:r>
    </w:p>
    <w:p w:rsidR="008729FC" w:rsidRDefault="008729FC" w:rsidP="008729FC">
      <w:pPr>
        <w:pStyle w:val="NormalnyWeb"/>
      </w:pPr>
      <w:r>
        <w:t>-          w Biuletynie Informacji Publicznej Urzędu Gminy Bogdaniec</w:t>
      </w:r>
    </w:p>
    <w:p w:rsidR="008729FC" w:rsidRDefault="008729FC" w:rsidP="008729FC">
      <w:pPr>
        <w:pStyle w:val="NormalnyWeb"/>
      </w:pPr>
      <w:r>
        <w:t>-          na tablicy ogłoszeń w siedzibie tut. organu,</w:t>
      </w:r>
    </w:p>
    <w:p w:rsidR="008729FC" w:rsidRDefault="008729FC" w:rsidP="008729FC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została wydana decyzja o lokalizacji inwestycji celu publicznego </w:t>
      </w:r>
    </w:p>
    <w:p w:rsidR="008729FC" w:rsidRDefault="008729FC" w:rsidP="008729FC">
      <w:pPr>
        <w:rPr>
          <w:szCs w:val="24"/>
        </w:rPr>
      </w:pPr>
    </w:p>
    <w:p w:rsidR="008729FC" w:rsidRDefault="008729FC" w:rsidP="008729FC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 xml:space="preserve">Pani Karoliny </w:t>
      </w:r>
      <w:proofErr w:type="spellStart"/>
      <w:r>
        <w:rPr>
          <w:b/>
        </w:rPr>
        <w:t>Pławuszewskiej</w:t>
      </w:r>
      <w:proofErr w:type="spellEnd"/>
      <w:r>
        <w:rPr>
          <w:b/>
        </w:rPr>
        <w:t>, ul. Staffa 5b, 66-400 Gorzów Wlkp.</w:t>
      </w:r>
    </w:p>
    <w:p w:rsidR="008729FC" w:rsidRDefault="008729FC" w:rsidP="008729FC">
      <w:pPr>
        <w:numPr>
          <w:ilvl w:val="0"/>
          <w:numId w:val="1"/>
        </w:numPr>
        <w:jc w:val="both"/>
        <w:rPr>
          <w:b/>
        </w:rPr>
      </w:pPr>
    </w:p>
    <w:p w:rsidR="008729FC" w:rsidRDefault="008729FC" w:rsidP="008729FC">
      <w:pPr>
        <w:pStyle w:val="Tekstpodstawowywcity21"/>
        <w:numPr>
          <w:ilvl w:val="0"/>
          <w:numId w:val="1"/>
        </w:numPr>
        <w:spacing w:line="276" w:lineRule="auto"/>
        <w:jc w:val="both"/>
        <w:rPr>
          <w:b/>
          <w:bCs/>
        </w:rPr>
      </w:pPr>
      <w:r>
        <w:rPr>
          <w:b/>
        </w:rPr>
        <w:t xml:space="preserve">dla inwestycji polegającej na budowie sieci wodociągowej </w:t>
      </w:r>
      <w:r>
        <w:rPr>
          <w:b/>
          <w:bCs/>
        </w:rPr>
        <w:t xml:space="preserve">na terenie działki nr </w:t>
      </w:r>
      <w:proofErr w:type="spellStart"/>
      <w:r>
        <w:rPr>
          <w:b/>
          <w:bCs/>
        </w:rPr>
        <w:t>ewid</w:t>
      </w:r>
      <w:proofErr w:type="spellEnd"/>
      <w:r>
        <w:rPr>
          <w:b/>
          <w:bCs/>
        </w:rPr>
        <w:t xml:space="preserve">. 70/6 wraz z przyłączem do działki nr </w:t>
      </w:r>
      <w:proofErr w:type="spellStart"/>
      <w:r>
        <w:rPr>
          <w:b/>
          <w:bCs/>
        </w:rPr>
        <w:t>ewid</w:t>
      </w:r>
      <w:proofErr w:type="spellEnd"/>
      <w:r>
        <w:rPr>
          <w:b/>
          <w:bCs/>
        </w:rPr>
        <w:t>. 70/4 w miejscowości Jenin, obręb geodezyjny Jenin, gmina Bogdaniec.</w:t>
      </w:r>
    </w:p>
    <w:p w:rsidR="008729FC" w:rsidRDefault="008729FC" w:rsidP="008729FC">
      <w:pPr>
        <w:jc w:val="both"/>
        <w:rPr>
          <w:b/>
        </w:rPr>
      </w:pPr>
    </w:p>
    <w:p w:rsidR="008729FC" w:rsidRDefault="008729FC" w:rsidP="008729FC">
      <w:pPr>
        <w:tabs>
          <w:tab w:val="left" w:pos="0"/>
          <w:tab w:val="left" w:pos="360"/>
        </w:tabs>
        <w:spacing w:line="360" w:lineRule="auto"/>
        <w:jc w:val="both"/>
        <w:rPr>
          <w:b/>
        </w:rPr>
      </w:pPr>
    </w:p>
    <w:p w:rsidR="008729FC" w:rsidRDefault="008729FC" w:rsidP="008729FC">
      <w:pPr>
        <w:spacing w:line="360" w:lineRule="auto"/>
        <w:ind w:firstLine="708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Od niniejszej decyzji służy stronom odwołanie do Samorządowego Kolegium Odwoławczego w Gorzowie Wlkp. za pośrednictwem tutejszego organu w terminie 14 dni od dnia doręczenia (art. 127 §1 oraz 129 §1 i § 2 Kodeksu postępowania administracyjnego). </w:t>
      </w:r>
    </w:p>
    <w:p w:rsidR="008729FC" w:rsidRDefault="008729FC" w:rsidP="008729FC">
      <w:pPr>
        <w:spacing w:line="360" w:lineRule="auto"/>
        <w:jc w:val="both"/>
        <w:rPr>
          <w:szCs w:val="24"/>
        </w:rPr>
      </w:pPr>
    </w:p>
    <w:p w:rsidR="008729FC" w:rsidRDefault="008729FC" w:rsidP="008729FC">
      <w:pPr>
        <w:spacing w:line="360" w:lineRule="auto"/>
        <w:jc w:val="both"/>
        <w:rPr>
          <w:szCs w:val="24"/>
        </w:rPr>
      </w:pPr>
      <w:r>
        <w:t>Zawiadomienie przez obwieszczenie uważa się za dokonane po upływie 14 dni od dnia publicznego ogłoszenia  (art. 49 Kpa).</w:t>
      </w:r>
    </w:p>
    <w:p w:rsidR="008729FC" w:rsidRDefault="008729FC" w:rsidP="008729FC">
      <w:pPr>
        <w:jc w:val="both"/>
        <w:rPr>
          <w:szCs w:val="24"/>
        </w:rPr>
      </w:pPr>
    </w:p>
    <w:p w:rsidR="008729FC" w:rsidRDefault="008729FC" w:rsidP="008729FC">
      <w:pPr>
        <w:rPr>
          <w:szCs w:val="24"/>
        </w:rPr>
      </w:pPr>
    </w:p>
    <w:p w:rsidR="008729FC" w:rsidRDefault="008729FC" w:rsidP="008729FC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Wójt Gminy Bogdaniec </w:t>
      </w:r>
    </w:p>
    <w:p w:rsidR="008729FC" w:rsidRDefault="008729FC" w:rsidP="008729FC">
      <w:pPr>
        <w:rPr>
          <w:szCs w:val="24"/>
        </w:rPr>
      </w:pPr>
    </w:p>
    <w:p w:rsidR="008729FC" w:rsidRDefault="008729FC" w:rsidP="008729F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8729FC" w:rsidRDefault="008729FC" w:rsidP="008729FC">
      <w:pPr>
        <w:rPr>
          <w:szCs w:val="24"/>
        </w:rPr>
      </w:pPr>
    </w:p>
    <w:p w:rsidR="008729FC" w:rsidRDefault="008729FC" w:rsidP="008729FC">
      <w:pPr>
        <w:rPr>
          <w:szCs w:val="24"/>
        </w:rPr>
      </w:pPr>
    </w:p>
    <w:p w:rsidR="0068553D" w:rsidRDefault="0068553D"/>
    <w:sectPr w:rsidR="006855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9FC"/>
    <w:rsid w:val="0068553D"/>
    <w:rsid w:val="00872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29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729FC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8729FC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8729FC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8729FC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729F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8729FC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8729FC"/>
    <w:pPr>
      <w:widowControl/>
      <w:ind w:left="-12"/>
    </w:pPr>
    <w:rPr>
      <w:rFonts w:eastAsia="Times New Roman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29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729FC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8729FC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8729FC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8729FC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729F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8729FC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8729FC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3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2</cp:revision>
  <dcterms:created xsi:type="dcterms:W3CDTF">2023-07-21T08:27:00Z</dcterms:created>
  <dcterms:modified xsi:type="dcterms:W3CDTF">2023-07-21T08:27:00Z</dcterms:modified>
</cp:coreProperties>
</file>