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5120" w14:textId="77777777" w:rsidR="002C5ACC" w:rsidRPr="002C5ACC" w:rsidRDefault="002C5ACC" w:rsidP="002C5A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  O G Ł O S Z E N I E </w:t>
      </w:r>
    </w:p>
    <w:p w14:paraId="0997ED14" w14:textId="77777777" w:rsidR="002C5ACC" w:rsidRPr="002C5ACC" w:rsidRDefault="002C5ACC" w:rsidP="002C5A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Prezydenta Miasta Gorzowa Wielkopolskiego</w:t>
      </w:r>
    </w:p>
    <w:p w14:paraId="246EDF13" w14:textId="77777777" w:rsidR="002C5ACC" w:rsidRPr="002C5ACC" w:rsidRDefault="002C5ACC" w:rsidP="002C5ACC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</w:t>
      </w:r>
    </w:p>
    <w:p w14:paraId="4C70A854" w14:textId="77777777" w:rsidR="002C5ACC" w:rsidRPr="002C5ACC" w:rsidRDefault="002C5ACC" w:rsidP="002C5ACC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Na podstawie art. 39 ust. 1 oraz 54 ust. 2 ustawy z dnia 3 października 2008 r. o udostępnianiu informacji o środowisku i jego ochronie, udziale społeczeństwa w ochronie środowiska oraz o ocenach oddziaływania na środowisko (Dz.U. z 2023 r. poz. 1094 ze zm.) Prezydent Miasta Gorzowa Wielkopolskiego informuje o możliwości zapoznania się z projektem Strategii Zintegrowanych Inwestycji Terytorialnych Miejskiego Obszaru Funkcjonalnego Gorzowa Wielkopolskiego wraz z Prognozą oddziaływania na środowisko. Z treścią ww. dokumentów można zapoznać się</w:t>
      </w:r>
      <w:r w:rsidRPr="002C5ACC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 xml:space="preserve"> w dniach od 25 października 2023 r. do 16 listopada 2023 r. </w:t>
      </w:r>
      <w:r w:rsidRPr="002C5AC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 Wydziale Zintegrowanych Inwestycji Terytorialnych</w:t>
      </w:r>
    </w:p>
    <w:p w14:paraId="18F682D9" w14:textId="77777777" w:rsidR="002C5ACC" w:rsidRPr="002C5ACC" w:rsidRDefault="002C5ACC" w:rsidP="002C5ACC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i Programowania Strategicznego w siedzibie Urzędu Miasta Gorzowa Wielkopolskiego, przy ul. Myśliborskiej 34, III piętro, pokój 308, w godzinach pracy Urzędu (od 7:30 do 15:30 w poniedziałki, środy i czwartki, 7:30-16:30 we wtorki, 7:30-14:30 w piątki), po uprzednim umówieniu się telefonicznie (95 73 55 843).</w:t>
      </w:r>
    </w:p>
    <w:p w14:paraId="44067AA0" w14:textId="77777777" w:rsidR="002C5ACC" w:rsidRPr="002C5ACC" w:rsidRDefault="002C5ACC" w:rsidP="002C5ACC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79B2404" w14:textId="77777777" w:rsidR="002C5ACC" w:rsidRPr="002C5ACC" w:rsidRDefault="002C5ACC" w:rsidP="002C5AC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kern w:val="0"/>
          <w:lang w:eastAsia="pl-PL"/>
          <w14:ligatures w14:val="none"/>
        </w:rPr>
        <w:t>Uwagi i wnioski w ww. sprawie należy składać w jeden z poniższych sposobów:</w:t>
      </w:r>
    </w:p>
    <w:p w14:paraId="25C189C4" w14:textId="77777777" w:rsidR="002C5ACC" w:rsidRPr="002C5ACC" w:rsidRDefault="002C5ACC" w:rsidP="002C5AC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kern w:val="0"/>
          <w:lang w:eastAsia="pl-PL"/>
          <w14:ligatures w14:val="none"/>
        </w:rPr>
        <w:t xml:space="preserve">- pisemnie na adres: Urząd Miasta Gorzowa Wlkp., Wydział </w:t>
      </w:r>
      <w:r w:rsidRPr="002C5ACC">
        <w:rPr>
          <w:rFonts w:ascii="Arial" w:eastAsia="Calibri" w:hAnsi="Arial" w:cs="Arial"/>
          <w:kern w:val="0"/>
          <w14:ligatures w14:val="none"/>
        </w:rPr>
        <w:t>Zintegrowanych Inwestycji Terytorialnych i Programowania Strategicznego</w:t>
      </w:r>
      <w:r w:rsidRPr="002C5ACC">
        <w:rPr>
          <w:rFonts w:ascii="Arial" w:eastAsia="Times New Roman" w:hAnsi="Arial" w:cs="Arial"/>
          <w:kern w:val="0"/>
          <w:lang w:eastAsia="pl-PL"/>
          <w14:ligatures w14:val="none"/>
        </w:rPr>
        <w:t>, ul. Myśliborska 34, 66-400 Gorzów Wlkp.,</w:t>
      </w:r>
    </w:p>
    <w:p w14:paraId="0CCEF5A7" w14:textId="77777777" w:rsidR="002C5ACC" w:rsidRPr="002C5ACC" w:rsidRDefault="002C5ACC" w:rsidP="002C5AC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kern w:val="0"/>
          <w:lang w:eastAsia="pl-PL"/>
          <w14:ligatures w14:val="none"/>
        </w:rPr>
        <w:t>- ustnie do protokołu w siedzibie Urzędu Miasta Gorzowa Wielkopolskiego,</w:t>
      </w:r>
    </w:p>
    <w:p w14:paraId="7AB2CC26" w14:textId="77777777" w:rsidR="002C5ACC" w:rsidRPr="002C5ACC" w:rsidRDefault="002C5ACC" w:rsidP="002C5AC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kern w:val="0"/>
          <w:lang w:eastAsia="pl-PL"/>
          <w14:ligatures w14:val="none"/>
        </w:rPr>
        <w:t xml:space="preserve">- drogą elektroniczną na adres: </w:t>
      </w:r>
      <w:hyperlink r:id="rId4" w:history="1">
        <w:r w:rsidRPr="002C5ACC">
          <w:rPr>
            <w:rFonts w:ascii="Arial" w:eastAsia="Times New Roman" w:hAnsi="Arial" w:cs="Arial"/>
            <w:color w:val="0000FF"/>
            <w:kern w:val="0"/>
            <w:u w:val="single"/>
            <w:lang w:eastAsia="pl-PL"/>
            <w14:ligatures w14:val="none"/>
          </w:rPr>
          <w:t>zip@um.gorzow.pl</w:t>
        </w:r>
      </w:hyperlink>
      <w:r w:rsidRPr="002C5ACC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</w:p>
    <w:p w14:paraId="384ECEC2" w14:textId="77777777" w:rsidR="002C5ACC" w:rsidRPr="002C5ACC" w:rsidRDefault="002C5ACC" w:rsidP="002C5AC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C5ACC">
        <w:rPr>
          <w:rFonts w:ascii="Arial" w:eastAsia="Times New Roman" w:hAnsi="Arial" w:cs="Arial"/>
          <w:kern w:val="0"/>
          <w:lang w:eastAsia="pl-PL"/>
          <w14:ligatures w14:val="none"/>
        </w:rPr>
        <w:t>Nadesłane po wyznaczonym terminie uwagi nie będą rozpatrywane.</w:t>
      </w:r>
    </w:p>
    <w:p w14:paraId="2D6B7C11" w14:textId="77777777" w:rsidR="00000000" w:rsidRDefault="00000000"/>
    <w:sectPr w:rsidR="00211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CAE"/>
    <w:rsid w:val="002C5ACC"/>
    <w:rsid w:val="00385029"/>
    <w:rsid w:val="00577A9A"/>
    <w:rsid w:val="00706340"/>
    <w:rsid w:val="00833CAE"/>
    <w:rsid w:val="00E3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A8247-1834-4C8A-87F4-0AB5351C8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ontentpasted0">
    <w:name w:val="contentpasted0"/>
    <w:basedOn w:val="Domylnaczcionkaakapitu"/>
    <w:rsid w:val="002C5ACC"/>
  </w:style>
  <w:style w:type="character" w:customStyle="1" w:styleId="markedcontent">
    <w:name w:val="markedcontent"/>
    <w:basedOn w:val="Domylnaczcionkaakapitu"/>
    <w:rsid w:val="002C5ACC"/>
  </w:style>
  <w:style w:type="paragraph" w:styleId="NormalnyWeb">
    <w:name w:val="Normal (Web)"/>
    <w:basedOn w:val="Normalny"/>
    <w:uiPriority w:val="99"/>
    <w:semiHidden/>
    <w:unhideWhenUsed/>
    <w:rsid w:val="002C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2C5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0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ip@um.gor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Tusiński</dc:creator>
  <cp:keywords/>
  <dc:description/>
  <cp:lastModifiedBy>Marek Tusiński</cp:lastModifiedBy>
  <cp:revision>2</cp:revision>
  <dcterms:created xsi:type="dcterms:W3CDTF">2023-10-25T09:26:00Z</dcterms:created>
  <dcterms:modified xsi:type="dcterms:W3CDTF">2023-10-25T09:27:00Z</dcterms:modified>
</cp:coreProperties>
</file>