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49F71" w14:textId="77777777" w:rsidR="004A357A" w:rsidRDefault="004A357A" w:rsidP="004A357A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4B05A19E" w14:textId="77777777" w:rsidR="004A357A" w:rsidRDefault="004A357A" w:rsidP="004A357A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16 listopada roku</w:t>
      </w:r>
    </w:p>
    <w:p w14:paraId="321615FF" w14:textId="77777777" w:rsidR="004A357A" w:rsidRDefault="004A357A" w:rsidP="004A357A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1456AB2F" w14:textId="77777777" w:rsidR="004A357A" w:rsidRDefault="004A357A" w:rsidP="004A357A">
      <w:pPr>
        <w:jc w:val="both"/>
        <w:rPr>
          <w:b/>
          <w:szCs w:val="24"/>
        </w:rPr>
      </w:pPr>
    </w:p>
    <w:p w14:paraId="5BF1F1DB" w14:textId="77777777" w:rsidR="004A357A" w:rsidRDefault="004A357A" w:rsidP="004A357A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 poz. 775 ze zm.)</w:t>
      </w:r>
    </w:p>
    <w:p w14:paraId="6BD838D8" w14:textId="77777777" w:rsidR="004A357A" w:rsidRDefault="004A357A" w:rsidP="004A357A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6109B1F3" w14:textId="77777777" w:rsidR="004A357A" w:rsidRDefault="004A357A" w:rsidP="004A357A">
      <w:pPr>
        <w:pStyle w:val="NormalnyWeb"/>
        <w:jc w:val="center"/>
      </w:pPr>
      <w:r>
        <w:t>strony postępowania i wszystkich zainteresowanych</w:t>
      </w:r>
    </w:p>
    <w:p w14:paraId="4BFC9E4E" w14:textId="77777777" w:rsidR="004A357A" w:rsidRDefault="004A357A" w:rsidP="004A357A">
      <w:pPr>
        <w:pStyle w:val="NormalnyWeb"/>
        <w:jc w:val="center"/>
      </w:pPr>
      <w:r>
        <w:t>przez podanie do publicznej wiadomości:</w:t>
      </w:r>
    </w:p>
    <w:p w14:paraId="3551E6CF" w14:textId="77777777" w:rsidR="004A357A" w:rsidRDefault="004A357A" w:rsidP="004A357A">
      <w:pPr>
        <w:pStyle w:val="NormalnyWeb"/>
      </w:pPr>
      <w:r>
        <w:t>-          w Biuletynie Informacji Publicznej Urzędu Gminy Bogdaniec</w:t>
      </w:r>
    </w:p>
    <w:p w14:paraId="22107030" w14:textId="77777777" w:rsidR="004A357A" w:rsidRDefault="004A357A" w:rsidP="004A357A">
      <w:pPr>
        <w:pStyle w:val="NormalnyWeb"/>
      </w:pPr>
      <w:r>
        <w:t>-          na tablicy ogłoszeń w siedzibie tut. organu,</w:t>
      </w:r>
    </w:p>
    <w:p w14:paraId="6BACA4DF" w14:textId="77777777" w:rsidR="004A357A" w:rsidRDefault="004A357A" w:rsidP="004A357A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</w:t>
      </w:r>
      <w:proofErr w:type="gramStart"/>
      <w:r>
        <w:rPr>
          <w:sz w:val="24"/>
          <w:szCs w:val="24"/>
        </w:rPr>
        <w:t>decyzji  o</w:t>
      </w:r>
      <w:proofErr w:type="gramEnd"/>
      <w:r>
        <w:rPr>
          <w:sz w:val="24"/>
          <w:szCs w:val="24"/>
        </w:rPr>
        <w:t xml:space="preserve"> lokalizacji inwestycji celu publicznego </w:t>
      </w:r>
    </w:p>
    <w:p w14:paraId="593DEB22" w14:textId="77777777" w:rsidR="004A357A" w:rsidRDefault="004A357A" w:rsidP="004A357A">
      <w:pPr>
        <w:rPr>
          <w:szCs w:val="24"/>
        </w:rPr>
      </w:pPr>
    </w:p>
    <w:p w14:paraId="37725563" w14:textId="77777777" w:rsidR="004A357A" w:rsidRDefault="004A357A" w:rsidP="004A357A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GRIFF Sp. z o.o., ul. Ogrodowa 3, 66-450 Bogdaniec</w:t>
      </w:r>
    </w:p>
    <w:p w14:paraId="38428F3B" w14:textId="77777777" w:rsidR="004A357A" w:rsidRDefault="004A357A" w:rsidP="004A357A">
      <w:pPr>
        <w:jc w:val="both"/>
        <w:rPr>
          <w:b/>
        </w:rPr>
      </w:pPr>
    </w:p>
    <w:p w14:paraId="6C7DA339" w14:textId="77777777" w:rsidR="004A357A" w:rsidRDefault="004A357A" w:rsidP="004A357A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 xml:space="preserve">dla inwestycji projektowanej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 267, 271/3 i 271/7,</w:t>
      </w:r>
    </w:p>
    <w:p w14:paraId="2AEBA4EA" w14:textId="77777777" w:rsidR="004A357A" w:rsidRDefault="004A357A" w:rsidP="004A357A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położonej we wsi Wieprzyce, obręb geodezyjny Wieprzyce, gmina Bogdaniec, polegającej na rozbudowę sieci wodociągowej wraz z urządzeniami technicznymi oraz pozostałą niezbędną infrastrukturą.</w:t>
      </w:r>
    </w:p>
    <w:p w14:paraId="2D226B5E" w14:textId="77777777" w:rsidR="004A357A" w:rsidRDefault="004A357A" w:rsidP="004A357A">
      <w:pPr>
        <w:tabs>
          <w:tab w:val="left" w:pos="0"/>
          <w:tab w:val="left" w:pos="360"/>
        </w:tabs>
        <w:jc w:val="both"/>
        <w:rPr>
          <w:szCs w:val="24"/>
        </w:rPr>
      </w:pPr>
    </w:p>
    <w:p w14:paraId="1C7DBE22" w14:textId="77777777" w:rsidR="004A357A" w:rsidRDefault="004A357A" w:rsidP="004A357A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1EF3CEAF" w14:textId="77777777" w:rsidR="004A357A" w:rsidRDefault="004A357A" w:rsidP="004A357A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0A4CC91F" w14:textId="77777777" w:rsidR="004A357A" w:rsidRDefault="004A357A" w:rsidP="004A357A">
      <w:pPr>
        <w:jc w:val="both"/>
        <w:rPr>
          <w:szCs w:val="24"/>
        </w:rPr>
      </w:pPr>
      <w:r>
        <w:t>Zawiadomienie przez obwieszczenie uważa się za dokonane po upływie 14 dni od dnia publicznego ogłoszenia (art. 49 Kpa).</w:t>
      </w:r>
    </w:p>
    <w:p w14:paraId="3ECC70EB" w14:textId="77777777" w:rsidR="004A357A" w:rsidRDefault="004A357A" w:rsidP="004A357A">
      <w:pPr>
        <w:rPr>
          <w:szCs w:val="24"/>
        </w:rPr>
      </w:pPr>
    </w:p>
    <w:p w14:paraId="4414CC3A" w14:textId="77777777" w:rsidR="004A357A" w:rsidRDefault="004A357A" w:rsidP="004A357A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14:paraId="6CEB9347" w14:textId="77777777" w:rsidR="004A357A" w:rsidRDefault="004A357A" w:rsidP="004A357A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247DEC34" w14:textId="77777777" w:rsidR="004A357A" w:rsidRDefault="004A357A" w:rsidP="004A357A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0DDB3F77" w14:textId="77777777" w:rsidR="004A357A" w:rsidRDefault="004A357A" w:rsidP="004A357A">
      <w:pPr>
        <w:rPr>
          <w:szCs w:val="24"/>
        </w:rPr>
      </w:pPr>
    </w:p>
    <w:p w14:paraId="2F1E7107" w14:textId="77777777" w:rsidR="004A357A" w:rsidRDefault="004A357A" w:rsidP="004A357A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3DE2E73E" w14:textId="77777777" w:rsidR="004A357A" w:rsidRDefault="004A357A" w:rsidP="004A357A">
      <w:pPr>
        <w:rPr>
          <w:szCs w:val="24"/>
        </w:rPr>
      </w:pPr>
    </w:p>
    <w:p w14:paraId="44CE1D39" w14:textId="77777777" w:rsidR="004A357A" w:rsidRDefault="004A357A" w:rsidP="004A357A">
      <w:pPr>
        <w:rPr>
          <w:szCs w:val="24"/>
        </w:rPr>
      </w:pPr>
    </w:p>
    <w:p w14:paraId="3243FC88" w14:textId="77777777" w:rsidR="004A357A" w:rsidRDefault="004A357A" w:rsidP="004A357A">
      <w:pPr>
        <w:rPr>
          <w:szCs w:val="24"/>
        </w:rPr>
      </w:pPr>
    </w:p>
    <w:p w14:paraId="753BCBAA" w14:textId="77777777" w:rsidR="004A357A" w:rsidRDefault="004A357A" w:rsidP="004A357A">
      <w:pPr>
        <w:rPr>
          <w:szCs w:val="24"/>
        </w:rPr>
      </w:pPr>
    </w:p>
    <w:p w14:paraId="120125EE" w14:textId="77777777" w:rsidR="004A357A" w:rsidRDefault="004A357A" w:rsidP="004A357A">
      <w:pPr>
        <w:ind w:left="6373" w:firstLine="8"/>
        <w:rPr>
          <w:szCs w:val="24"/>
        </w:rPr>
      </w:pPr>
    </w:p>
    <w:p w14:paraId="5118E7F6" w14:textId="77777777" w:rsidR="004A357A" w:rsidRDefault="004A357A" w:rsidP="004A357A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4387B3AA" w14:textId="77777777" w:rsidR="004A357A" w:rsidRDefault="004A357A" w:rsidP="004A357A">
      <w:pPr>
        <w:ind w:left="6373" w:firstLine="8"/>
        <w:rPr>
          <w:szCs w:val="24"/>
        </w:rPr>
      </w:pPr>
    </w:p>
    <w:p w14:paraId="48045ECB" w14:textId="77777777" w:rsidR="004A357A" w:rsidRDefault="004A357A" w:rsidP="004A357A">
      <w:pPr>
        <w:ind w:left="6373" w:firstLine="8"/>
        <w:rPr>
          <w:szCs w:val="24"/>
        </w:rPr>
      </w:pPr>
    </w:p>
    <w:p w14:paraId="6AB56A02" w14:textId="77777777" w:rsidR="004A357A" w:rsidRDefault="004A357A" w:rsidP="004A357A">
      <w:pPr>
        <w:ind w:left="6373" w:firstLine="8"/>
        <w:rPr>
          <w:szCs w:val="24"/>
        </w:rPr>
      </w:pPr>
    </w:p>
    <w:p w14:paraId="7F48D368" w14:textId="77777777" w:rsidR="004A357A" w:rsidRDefault="004A357A" w:rsidP="004A357A">
      <w:pPr>
        <w:rPr>
          <w:szCs w:val="24"/>
        </w:rPr>
      </w:pPr>
    </w:p>
    <w:p w14:paraId="27E339D7" w14:textId="77777777" w:rsidR="004A357A" w:rsidRDefault="004A357A" w:rsidP="004A357A">
      <w:pPr>
        <w:jc w:val="both"/>
        <w:rPr>
          <w:szCs w:val="24"/>
        </w:rPr>
      </w:pPr>
      <w:r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Cs w:val="24"/>
        </w:rPr>
        <w:t>Dz.U.UE.L</w:t>
      </w:r>
      <w:proofErr w:type="spellEnd"/>
      <w:r>
        <w:rPr>
          <w:szCs w:val="24"/>
        </w:rPr>
        <w:t xml:space="preserve">. z </w:t>
      </w:r>
      <w:proofErr w:type="gramStart"/>
      <w:r>
        <w:rPr>
          <w:szCs w:val="24"/>
        </w:rPr>
        <w:t>2016r.</w:t>
      </w:r>
      <w:proofErr w:type="gramEnd"/>
      <w:r>
        <w:rPr>
          <w:szCs w:val="24"/>
        </w:rPr>
        <w:t xml:space="preserve"> Nr 119, s.1 ze zm.) - dalej: „RODO” informuję, że:</w:t>
      </w:r>
    </w:p>
    <w:p w14:paraId="532EA6B9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Administratorem Państwa danych jest </w:t>
      </w:r>
      <w:r>
        <w:rPr>
          <w:rStyle w:val="fontstyle01"/>
          <w:rFonts w:ascii="Times New Roman" w:hAnsi="Times New Roman"/>
          <w:sz w:val="24"/>
          <w:szCs w:val="24"/>
        </w:rPr>
        <w:t>Urząd Gminy Bogdaniec, ul. Mickiewicza 45, 66-450 Bogdaniec, telef. 95 727 73 91, e-mail. planowanie@bogdaniec.pl.</w:t>
      </w:r>
    </w:p>
    <w:p w14:paraId="3FBEFB32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1CB78DE6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>
        <w:rPr>
          <w:rFonts w:ascii="Times New Roman" w:hAnsi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14:paraId="48CB7723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rFonts w:ascii="Times New Roman" w:hAnsi="Times New Roman"/>
          <w:sz w:val="24"/>
          <w:szCs w:val="24"/>
        </w:rPr>
        <w:br/>
        <w:t xml:space="preserve">w tym przepisów archiwalnych. </w:t>
      </w:r>
    </w:p>
    <w:p w14:paraId="40A6579A" w14:textId="77777777" w:rsidR="004A357A" w:rsidRDefault="004A357A" w:rsidP="004A357A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nie będą przetwarzane w sposób zautomatyzowany, w tym nie będą podlegać profilowaniu.</w:t>
      </w:r>
    </w:p>
    <w:p w14:paraId="487B7946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43E85376" w14:textId="77777777" w:rsidR="004A357A" w:rsidRDefault="004A357A" w:rsidP="004A357A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przetwarzaniem Państwa danych osobowych, przysługują Państwu następujące prawa:</w:t>
      </w:r>
    </w:p>
    <w:p w14:paraId="42D6B853" w14:textId="77777777" w:rsidR="004A357A" w:rsidRDefault="004A357A" w:rsidP="004A357A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dostępu do swoich danych oraz otrzymania ich kopii;</w:t>
      </w:r>
    </w:p>
    <w:p w14:paraId="426A158E" w14:textId="77777777" w:rsidR="004A357A" w:rsidRDefault="004A357A" w:rsidP="004A357A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14:paraId="7AC9B469" w14:textId="77777777" w:rsidR="004A357A" w:rsidRDefault="004A357A" w:rsidP="004A357A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ograniczenia przetwarzania danych osobowych;</w:t>
      </w:r>
    </w:p>
    <w:p w14:paraId="271B1975" w14:textId="77777777" w:rsidR="004A357A" w:rsidRDefault="004A357A" w:rsidP="004A357A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55AC53FA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14:paraId="4F1E79AF" w14:textId="77777777" w:rsidR="004A357A" w:rsidRDefault="004A357A" w:rsidP="004A357A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14:paraId="5F2EFC93" w14:textId="77777777" w:rsidR="004A357A" w:rsidRDefault="004A357A" w:rsidP="004A357A"/>
    <w:p w14:paraId="289C709D" w14:textId="77777777" w:rsidR="004A357A" w:rsidRDefault="004A357A" w:rsidP="004A357A"/>
    <w:p w14:paraId="14990F61" w14:textId="77777777" w:rsidR="004A357A" w:rsidRDefault="004A357A" w:rsidP="004A357A">
      <w:pPr>
        <w:ind w:left="6373" w:firstLine="8"/>
        <w:rPr>
          <w:szCs w:val="24"/>
        </w:rPr>
      </w:pPr>
    </w:p>
    <w:p w14:paraId="4EEFB5A2" w14:textId="77777777" w:rsidR="004A357A" w:rsidRDefault="004A357A" w:rsidP="004A357A">
      <w:pPr>
        <w:ind w:left="6373" w:firstLine="8"/>
        <w:rPr>
          <w:szCs w:val="24"/>
        </w:rPr>
      </w:pPr>
    </w:p>
    <w:p w14:paraId="5D17E6EF" w14:textId="77777777" w:rsidR="004A357A" w:rsidRDefault="004A357A" w:rsidP="004A357A">
      <w:pPr>
        <w:ind w:left="6373" w:firstLine="8"/>
        <w:rPr>
          <w:szCs w:val="24"/>
        </w:rPr>
      </w:pPr>
    </w:p>
    <w:p w14:paraId="79034BEB" w14:textId="77777777" w:rsidR="004A357A" w:rsidRDefault="004A357A" w:rsidP="004A357A">
      <w:pPr>
        <w:ind w:left="6373" w:firstLine="8"/>
        <w:rPr>
          <w:szCs w:val="24"/>
        </w:rPr>
      </w:pPr>
    </w:p>
    <w:p w14:paraId="0E846232" w14:textId="77777777" w:rsidR="004A357A" w:rsidRDefault="004A357A" w:rsidP="004A357A">
      <w:pPr>
        <w:ind w:left="6373" w:firstLine="8"/>
        <w:rPr>
          <w:szCs w:val="24"/>
        </w:rPr>
      </w:pPr>
    </w:p>
    <w:p w14:paraId="07B7DA54" w14:textId="77777777" w:rsidR="004A357A" w:rsidRDefault="004A357A" w:rsidP="004A357A">
      <w:pPr>
        <w:ind w:left="6373" w:firstLine="8"/>
        <w:rPr>
          <w:szCs w:val="24"/>
        </w:rPr>
      </w:pPr>
    </w:p>
    <w:p w14:paraId="5D020F18" w14:textId="77777777" w:rsidR="004A357A" w:rsidRDefault="004A357A"/>
    <w:sectPr w:rsidR="004A3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2CA03AE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4F20D92A">
      <w:start w:val="61"/>
      <w:numFmt w:val="bullet"/>
      <w:lvlText w:val=""/>
      <w:lvlJc w:val="left"/>
      <w:pPr>
        <w:ind w:left="2880" w:hanging="360"/>
      </w:pPr>
      <w:rPr>
        <w:rFonts w:ascii="Symbol" w:eastAsia="Lucida Sans Unicode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14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82501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1064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57A"/>
    <w:rsid w:val="004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CD4EE"/>
  <w15:chartTrackingRefBased/>
  <w15:docId w15:val="{487E021F-1BFC-43C9-91EC-4D4E1481F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5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A357A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4A357A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4A357A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A357A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4A357A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A357A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4A357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kern w:val="2"/>
      <w:sz w:val="22"/>
      <w:szCs w:val="22"/>
      <w:lang w:eastAsia="en-US"/>
      <w14:ligatures w14:val="standardContextual"/>
    </w:rPr>
  </w:style>
  <w:style w:type="paragraph" w:customStyle="1" w:styleId="WW-Tekstpodstawowy3">
    <w:name w:val="WW-Tekst podstawowy 3"/>
    <w:basedOn w:val="Normalny"/>
    <w:uiPriority w:val="99"/>
    <w:rsid w:val="004A357A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4A357A"/>
    <w:pPr>
      <w:widowControl/>
      <w:ind w:left="-12"/>
    </w:pPr>
    <w:rPr>
      <w:rFonts w:eastAsia="Times New Roman"/>
      <w:szCs w:val="24"/>
      <w:lang w:eastAsia="zh-CN"/>
    </w:rPr>
  </w:style>
  <w:style w:type="character" w:customStyle="1" w:styleId="fontstyle01">
    <w:name w:val="fontstyle01"/>
    <w:rsid w:val="004A357A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2023-11-16T09:07:00Z</dcterms:created>
  <dcterms:modified xsi:type="dcterms:W3CDTF">2023-11-16T09:07:00Z</dcterms:modified>
</cp:coreProperties>
</file>