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BD" w:rsidRPr="00612270" w:rsidRDefault="00315FBD" w:rsidP="00315FBD">
      <w:pPr>
        <w:pStyle w:val="Nagwek4"/>
        <w:numPr>
          <w:ilvl w:val="3"/>
          <w:numId w:val="1"/>
        </w:numPr>
        <w:tabs>
          <w:tab w:val="left" w:pos="0"/>
        </w:tabs>
        <w:rPr>
          <w:sz w:val="24"/>
          <w:szCs w:val="24"/>
        </w:rPr>
      </w:pPr>
      <w:r w:rsidRPr="00612270">
        <w:rPr>
          <w:sz w:val="24"/>
          <w:szCs w:val="24"/>
        </w:rPr>
        <w:t xml:space="preserve">O B W I E S Z C Z E N I E </w:t>
      </w:r>
    </w:p>
    <w:p w:rsidR="00315FBD" w:rsidRPr="00612270" w:rsidRDefault="00315FBD" w:rsidP="00315FBD">
      <w:pPr>
        <w:jc w:val="center"/>
        <w:rPr>
          <w:b/>
          <w:szCs w:val="24"/>
        </w:rPr>
      </w:pPr>
      <w:r w:rsidRPr="002859CA">
        <w:rPr>
          <w:b/>
          <w:szCs w:val="24"/>
        </w:rPr>
        <w:t xml:space="preserve"> z </w:t>
      </w:r>
      <w:r w:rsidRPr="00612270">
        <w:rPr>
          <w:b/>
          <w:szCs w:val="24"/>
        </w:rPr>
        <w:t xml:space="preserve">dnia  </w:t>
      </w:r>
      <w:r>
        <w:rPr>
          <w:b/>
          <w:szCs w:val="24"/>
        </w:rPr>
        <w:t>4 czerwca 2020 r.</w:t>
      </w:r>
    </w:p>
    <w:p w:rsidR="00315FBD" w:rsidRPr="00612270" w:rsidRDefault="00315FBD" w:rsidP="00315FBD">
      <w:pPr>
        <w:jc w:val="center"/>
        <w:rPr>
          <w:b/>
          <w:szCs w:val="24"/>
        </w:rPr>
      </w:pPr>
      <w:r w:rsidRPr="00612270">
        <w:rPr>
          <w:b/>
          <w:szCs w:val="24"/>
        </w:rPr>
        <w:t>WÓJTA GMINY BOGDANIEC</w:t>
      </w:r>
    </w:p>
    <w:p w:rsidR="00315FBD" w:rsidRPr="00612270" w:rsidRDefault="00315FBD" w:rsidP="00315FBD">
      <w:pPr>
        <w:jc w:val="both"/>
        <w:rPr>
          <w:b/>
          <w:szCs w:val="24"/>
        </w:rPr>
      </w:pPr>
    </w:p>
    <w:p w:rsidR="00315FBD" w:rsidRPr="00612270" w:rsidRDefault="00315FBD" w:rsidP="00315FBD">
      <w:pPr>
        <w:jc w:val="both"/>
        <w:rPr>
          <w:szCs w:val="24"/>
        </w:rPr>
      </w:pPr>
      <w:r w:rsidRPr="00612270">
        <w:rPr>
          <w:szCs w:val="24"/>
        </w:rPr>
        <w:tab/>
        <w:t>Działając na podstawie art. 53 ust. 1  ustawy z dnia 27 marca 2003 roku o planowaniu i zagospodarowa</w:t>
      </w:r>
      <w:r>
        <w:rPr>
          <w:szCs w:val="24"/>
        </w:rPr>
        <w:t>niu przestrzennym (Dz. U. z 2020 r. poz. 293.</w:t>
      </w:r>
      <w:r w:rsidRPr="00612270">
        <w:rPr>
          <w:szCs w:val="24"/>
        </w:rPr>
        <w:t xml:space="preserve">) oraz zgodnie z art. 61 ustawy z dnia  14 czerwca 1960  roku Kodeks postępowania </w:t>
      </w:r>
      <w:r>
        <w:rPr>
          <w:szCs w:val="24"/>
        </w:rPr>
        <w:t>administracyjnego (Dz. U. z 2020 r., poz. 256</w:t>
      </w:r>
      <w:r w:rsidRPr="00612270">
        <w:rPr>
          <w:szCs w:val="24"/>
        </w:rPr>
        <w:t>)</w:t>
      </w:r>
    </w:p>
    <w:p w:rsidR="00315FBD" w:rsidRPr="00612270" w:rsidRDefault="00315FBD" w:rsidP="00315FBD">
      <w:pPr>
        <w:jc w:val="both"/>
        <w:rPr>
          <w:szCs w:val="24"/>
        </w:rPr>
      </w:pPr>
    </w:p>
    <w:p w:rsidR="00315FBD" w:rsidRDefault="00315FBD" w:rsidP="00315FBD">
      <w:pPr>
        <w:jc w:val="center"/>
        <w:rPr>
          <w:b/>
          <w:szCs w:val="24"/>
        </w:rPr>
      </w:pPr>
      <w:r w:rsidRPr="00612270">
        <w:rPr>
          <w:b/>
          <w:szCs w:val="24"/>
        </w:rPr>
        <w:t xml:space="preserve">z a w i a d a m i a </w:t>
      </w:r>
    </w:p>
    <w:p w:rsidR="00315FBD" w:rsidRDefault="00315FBD" w:rsidP="00315FBD">
      <w:pPr>
        <w:pStyle w:val="NormalnyWeb"/>
        <w:jc w:val="center"/>
      </w:pPr>
      <w:r>
        <w:t>strony postępowania i wszystkich zainteresowanych</w:t>
      </w:r>
    </w:p>
    <w:p w:rsidR="00315FBD" w:rsidRDefault="00315FBD" w:rsidP="00315FBD">
      <w:pPr>
        <w:pStyle w:val="NormalnyWeb"/>
        <w:jc w:val="center"/>
      </w:pPr>
      <w:r>
        <w:t>przez podanie do publicznej wiadomości:</w:t>
      </w:r>
    </w:p>
    <w:p w:rsidR="00315FBD" w:rsidRDefault="00315FBD" w:rsidP="00315FBD">
      <w:pPr>
        <w:pStyle w:val="NormalnyWeb"/>
      </w:pPr>
      <w:r>
        <w:t>-          w Biuletynie Informacji Publicznej Urzędu Gminy Bogdaniec</w:t>
      </w:r>
    </w:p>
    <w:p w:rsidR="00315FBD" w:rsidRDefault="00315FBD" w:rsidP="00315FBD">
      <w:pPr>
        <w:pStyle w:val="NormalnyWeb"/>
      </w:pPr>
      <w:r>
        <w:t>-          na tablicy ogłoszeń w siedzibie tut. organu,</w:t>
      </w:r>
    </w:p>
    <w:p w:rsidR="00315FBD" w:rsidRPr="00612270" w:rsidRDefault="00315FBD" w:rsidP="00315FBD">
      <w:pPr>
        <w:pStyle w:val="WW-Tekstpodstawowy3"/>
        <w:rPr>
          <w:sz w:val="24"/>
          <w:szCs w:val="24"/>
        </w:rPr>
      </w:pPr>
      <w:r w:rsidRPr="00612270">
        <w:rPr>
          <w:sz w:val="24"/>
          <w:szCs w:val="24"/>
        </w:rPr>
        <w:t xml:space="preserve">że </w:t>
      </w:r>
      <w:r>
        <w:rPr>
          <w:sz w:val="24"/>
          <w:szCs w:val="24"/>
        </w:rPr>
        <w:t xml:space="preserve">została wydana decyzja </w:t>
      </w:r>
      <w:r w:rsidRPr="00612270">
        <w:rPr>
          <w:sz w:val="24"/>
          <w:szCs w:val="24"/>
        </w:rPr>
        <w:t xml:space="preserve"> o lokalizacji inwestycji celu publicznego </w:t>
      </w:r>
    </w:p>
    <w:p w:rsidR="00315FBD" w:rsidRPr="00612270" w:rsidRDefault="00315FBD" w:rsidP="00315FBD">
      <w:pPr>
        <w:rPr>
          <w:szCs w:val="24"/>
        </w:rPr>
      </w:pPr>
    </w:p>
    <w:p w:rsidR="00315FBD" w:rsidRDefault="00315FBD" w:rsidP="00315FBD">
      <w:pPr>
        <w:jc w:val="both"/>
      </w:pPr>
      <w:r w:rsidRPr="00321AED">
        <w:rPr>
          <w:b/>
        </w:rPr>
        <w:t>z wniosku:</w:t>
      </w:r>
      <w:r w:rsidRPr="00404E54">
        <w:t xml:space="preserve"> </w:t>
      </w:r>
      <w:r w:rsidRPr="000F4700">
        <w:rPr>
          <w:b/>
        </w:rPr>
        <w:t>ENEA Operator Sp. z o.o. ul. Strzeszyńska 58, 60-479 Poznań, działającej przez Pełnomocnika Pana Jacka Wieczorka, Dyrektora ENEA Operator Sp. z o.o., Oddział Dystrybucji Gorzów Wlkp. ul. Sikorskiego 37, 66-400 Gorzów Wlkp.,</w:t>
      </w:r>
    </w:p>
    <w:p w:rsidR="00315FBD" w:rsidRPr="00600471" w:rsidRDefault="00315FBD" w:rsidP="00315FBD">
      <w:pPr>
        <w:jc w:val="both"/>
        <w:rPr>
          <w:b/>
        </w:rPr>
      </w:pPr>
    </w:p>
    <w:p w:rsidR="00315FBD" w:rsidRDefault="00315FBD" w:rsidP="00315FBD">
      <w:pPr>
        <w:tabs>
          <w:tab w:val="left" w:pos="0"/>
          <w:tab w:val="left" w:pos="360"/>
        </w:tabs>
        <w:jc w:val="both"/>
        <w:rPr>
          <w:b/>
        </w:rPr>
      </w:pPr>
      <w:r>
        <w:rPr>
          <w:b/>
        </w:rPr>
        <w:t xml:space="preserve">dla inwestycji polegającej na budowie stacji transformatorowej kontenerowej 15kV/0,4kV, elektroenergetycznych sieci kablowych SN-15kV i </w:t>
      </w:r>
      <w:proofErr w:type="spellStart"/>
      <w:r>
        <w:rPr>
          <w:b/>
        </w:rPr>
        <w:t>nn</w:t>
      </w:r>
      <w:proofErr w:type="spellEnd"/>
      <w:r>
        <w:rPr>
          <w:b/>
        </w:rPr>
        <w:t xml:space="preserve">- 0,4 </w:t>
      </w:r>
      <w:proofErr w:type="spellStart"/>
      <w:r>
        <w:rPr>
          <w:b/>
        </w:rPr>
        <w:t>kV</w:t>
      </w:r>
      <w:proofErr w:type="spellEnd"/>
      <w:r>
        <w:rPr>
          <w:b/>
        </w:rPr>
        <w:t xml:space="preserve"> – inwestycja na działkach nr 96 i 174/1 obręb 13 Chwałowice</w:t>
      </w:r>
      <w:r>
        <w:rPr>
          <w:b/>
          <w:bCs/>
        </w:rPr>
        <w:t>, g</w:t>
      </w:r>
      <w:r>
        <w:rPr>
          <w:b/>
        </w:rPr>
        <w:t>mina Bogdaniec.</w:t>
      </w:r>
    </w:p>
    <w:p w:rsidR="00315FBD" w:rsidRDefault="00315FBD" w:rsidP="00315FBD">
      <w:pPr>
        <w:tabs>
          <w:tab w:val="left" w:pos="0"/>
          <w:tab w:val="left" w:pos="360"/>
        </w:tabs>
        <w:jc w:val="both"/>
        <w:rPr>
          <w:b/>
        </w:rPr>
      </w:pPr>
    </w:p>
    <w:p w:rsidR="00315FBD" w:rsidRDefault="00315FBD" w:rsidP="00315FBD">
      <w:pPr>
        <w:ind w:firstLine="708"/>
        <w:jc w:val="both"/>
        <w:rPr>
          <w:rFonts w:eastAsia="Times New Roman"/>
          <w:color w:val="000000"/>
          <w:szCs w:val="24"/>
        </w:rPr>
      </w:pPr>
      <w:r>
        <w:rPr>
          <w:szCs w:val="24"/>
        </w:rPr>
        <w:t xml:space="preserve">Od niniejszej decyzji służy stronom odwołanie do Samorządowego Kolegium Odwoławczego  w Gorzowie Wlkp. za pośrednictwem tutejszego organu w terminie 14 dni od dnia doręczenia (art. 127 §1 oraz 129 §1 i § 2 Kodeksu postępowania administracyjnego). </w:t>
      </w:r>
    </w:p>
    <w:p w:rsidR="00315FBD" w:rsidRPr="00612270" w:rsidRDefault="00315FBD" w:rsidP="00315FBD">
      <w:pPr>
        <w:jc w:val="both"/>
        <w:rPr>
          <w:szCs w:val="24"/>
        </w:rPr>
      </w:pPr>
    </w:p>
    <w:p w:rsidR="00315FBD" w:rsidRDefault="00315FBD" w:rsidP="00315FBD">
      <w:pPr>
        <w:jc w:val="both"/>
        <w:rPr>
          <w:szCs w:val="24"/>
        </w:rPr>
      </w:pPr>
      <w:r>
        <w:t>Zawiadomienie przez obwieszczenie uważa się za dokonane po upływie 14 dni od dnia publicznego ogłoszenia   (art. 49 Kpa).</w:t>
      </w:r>
    </w:p>
    <w:p w:rsidR="00315FBD" w:rsidRDefault="00315FBD" w:rsidP="00315FBD">
      <w:pPr>
        <w:jc w:val="both"/>
        <w:rPr>
          <w:szCs w:val="24"/>
        </w:rPr>
      </w:pPr>
    </w:p>
    <w:p w:rsidR="00315FBD" w:rsidRPr="00612270" w:rsidRDefault="00315FBD" w:rsidP="00315FBD">
      <w:pPr>
        <w:rPr>
          <w:szCs w:val="24"/>
        </w:rPr>
      </w:pPr>
    </w:p>
    <w:p w:rsidR="00315FBD" w:rsidRPr="00F5708F" w:rsidRDefault="00315FBD" w:rsidP="00315FBD">
      <w:pPr>
        <w:pStyle w:val="Nagwek7"/>
        <w:numPr>
          <w:ilvl w:val="6"/>
          <w:numId w:val="1"/>
        </w:numPr>
        <w:tabs>
          <w:tab w:val="left" w:pos="0"/>
        </w:tabs>
        <w:rPr>
          <w:sz w:val="24"/>
          <w:szCs w:val="24"/>
        </w:rPr>
      </w:pPr>
      <w:r w:rsidRPr="00F5708F">
        <w:rPr>
          <w:sz w:val="24"/>
          <w:szCs w:val="24"/>
        </w:rPr>
        <w:t xml:space="preserve">                                                             Wójt Gminy Bogdaniec </w:t>
      </w:r>
    </w:p>
    <w:p w:rsidR="00315FBD" w:rsidRPr="00F5708F" w:rsidRDefault="00315FBD" w:rsidP="00315FBD">
      <w:pPr>
        <w:rPr>
          <w:szCs w:val="24"/>
        </w:rPr>
      </w:pPr>
    </w:p>
    <w:p w:rsidR="00315FBD" w:rsidRPr="00F5708F" w:rsidRDefault="00315FBD" w:rsidP="00315FBD">
      <w:pPr>
        <w:pStyle w:val="Nagwek7"/>
        <w:numPr>
          <w:ilvl w:val="6"/>
          <w:numId w:val="1"/>
        </w:numPr>
        <w:tabs>
          <w:tab w:val="left" w:pos="0"/>
        </w:tabs>
        <w:rPr>
          <w:sz w:val="24"/>
          <w:szCs w:val="24"/>
        </w:rPr>
      </w:pPr>
      <w:r w:rsidRPr="00F5708F">
        <w:rPr>
          <w:sz w:val="24"/>
          <w:szCs w:val="24"/>
        </w:rPr>
        <w:t xml:space="preserve">                                                        / - / Krystyna Pławska</w:t>
      </w:r>
    </w:p>
    <w:p w:rsidR="00315FBD" w:rsidRPr="00F5708F" w:rsidRDefault="00315FBD" w:rsidP="00315FBD">
      <w:pPr>
        <w:rPr>
          <w:szCs w:val="24"/>
        </w:rPr>
      </w:pPr>
    </w:p>
    <w:p w:rsidR="00315FBD" w:rsidRPr="00F5708F" w:rsidRDefault="00315FBD" w:rsidP="00315FBD">
      <w:pPr>
        <w:rPr>
          <w:szCs w:val="24"/>
        </w:rPr>
      </w:pPr>
    </w:p>
    <w:p w:rsidR="00315FBD" w:rsidRDefault="00315FBD" w:rsidP="00315FBD">
      <w:pPr>
        <w:rPr>
          <w:szCs w:val="24"/>
        </w:rPr>
      </w:pPr>
    </w:p>
    <w:p w:rsidR="00F334F0" w:rsidRDefault="00F334F0">
      <w:bookmarkStart w:id="0" w:name="_GoBack"/>
      <w:bookmarkEnd w:id="0"/>
    </w:p>
    <w:sectPr w:rsidR="00F33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BD"/>
    <w:rsid w:val="00315FBD"/>
    <w:rsid w:val="00F3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F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315FBD"/>
    <w:pPr>
      <w:keepNext/>
      <w:numPr>
        <w:numId w:val="3"/>
      </w:numPr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315FBD"/>
    <w:pPr>
      <w:keepNext/>
      <w:numPr>
        <w:numId w:val="3"/>
      </w:numPr>
      <w:jc w:val="center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5FBD"/>
    <w:rPr>
      <w:rFonts w:ascii="Times New Roman" w:eastAsia="Lucida Sans Unicode" w:hAnsi="Times New Roman" w:cs="Times New Roman"/>
      <w:b/>
      <w:sz w:val="32"/>
      <w:szCs w:val="20"/>
      <w:lang/>
    </w:rPr>
  </w:style>
  <w:style w:type="character" w:customStyle="1" w:styleId="Nagwek7Znak">
    <w:name w:val="Nagłówek 7 Znak"/>
    <w:basedOn w:val="Domylnaczcionkaakapitu"/>
    <w:link w:val="Nagwek7"/>
    <w:rsid w:val="00315FBD"/>
    <w:rPr>
      <w:rFonts w:ascii="Times New Roman" w:eastAsia="Lucida Sans Unicode" w:hAnsi="Times New Roman" w:cs="Times New Roman"/>
      <w:sz w:val="28"/>
      <w:szCs w:val="20"/>
      <w:lang/>
    </w:rPr>
  </w:style>
  <w:style w:type="paragraph" w:customStyle="1" w:styleId="WW-Tekstpodstawowy3">
    <w:name w:val="WW-Tekst podstawowy 3"/>
    <w:basedOn w:val="Normalny"/>
    <w:rsid w:val="00315FBD"/>
    <w:pPr>
      <w:jc w:val="center"/>
    </w:pPr>
    <w:rPr>
      <w:sz w:val="28"/>
    </w:rPr>
  </w:style>
  <w:style w:type="paragraph" w:styleId="NormalnyWeb">
    <w:name w:val="Normal (Web)"/>
    <w:basedOn w:val="Normalny"/>
    <w:uiPriority w:val="99"/>
    <w:unhideWhenUsed/>
    <w:rsid w:val="00315FB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F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315FBD"/>
    <w:pPr>
      <w:keepNext/>
      <w:numPr>
        <w:numId w:val="3"/>
      </w:numPr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315FBD"/>
    <w:pPr>
      <w:keepNext/>
      <w:numPr>
        <w:numId w:val="3"/>
      </w:numPr>
      <w:jc w:val="center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5FBD"/>
    <w:rPr>
      <w:rFonts w:ascii="Times New Roman" w:eastAsia="Lucida Sans Unicode" w:hAnsi="Times New Roman" w:cs="Times New Roman"/>
      <w:b/>
      <w:sz w:val="32"/>
      <w:szCs w:val="20"/>
      <w:lang/>
    </w:rPr>
  </w:style>
  <w:style w:type="character" w:customStyle="1" w:styleId="Nagwek7Znak">
    <w:name w:val="Nagłówek 7 Znak"/>
    <w:basedOn w:val="Domylnaczcionkaakapitu"/>
    <w:link w:val="Nagwek7"/>
    <w:rsid w:val="00315FBD"/>
    <w:rPr>
      <w:rFonts w:ascii="Times New Roman" w:eastAsia="Lucida Sans Unicode" w:hAnsi="Times New Roman" w:cs="Times New Roman"/>
      <w:sz w:val="28"/>
      <w:szCs w:val="20"/>
      <w:lang/>
    </w:rPr>
  </w:style>
  <w:style w:type="paragraph" w:customStyle="1" w:styleId="WW-Tekstpodstawowy3">
    <w:name w:val="WW-Tekst podstawowy 3"/>
    <w:basedOn w:val="Normalny"/>
    <w:rsid w:val="00315FBD"/>
    <w:pPr>
      <w:jc w:val="center"/>
    </w:pPr>
    <w:rPr>
      <w:sz w:val="28"/>
    </w:rPr>
  </w:style>
  <w:style w:type="paragraph" w:styleId="NormalnyWeb">
    <w:name w:val="Normal (Web)"/>
    <w:basedOn w:val="Normalny"/>
    <w:uiPriority w:val="99"/>
    <w:unhideWhenUsed/>
    <w:rsid w:val="00315FB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Gubar</dc:creator>
  <cp:lastModifiedBy>Mirosława Gubar</cp:lastModifiedBy>
  <cp:revision>1</cp:revision>
  <dcterms:created xsi:type="dcterms:W3CDTF">2020-06-04T09:24:00Z</dcterms:created>
  <dcterms:modified xsi:type="dcterms:W3CDTF">2020-06-04T09:24:00Z</dcterms:modified>
</cp:coreProperties>
</file>