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FBD" w:rsidRPr="00612270" w:rsidRDefault="00315FBD" w:rsidP="00315FB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:rsidR="00315FBD" w:rsidRPr="00612270" w:rsidRDefault="00315FBD" w:rsidP="00315FBD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 </w:t>
      </w:r>
      <w:r>
        <w:rPr>
          <w:b/>
          <w:szCs w:val="24"/>
        </w:rPr>
        <w:t>4 czerwca 2020 r.</w:t>
      </w:r>
    </w:p>
    <w:p w:rsidR="00315FBD" w:rsidRPr="00612270" w:rsidRDefault="00315FBD" w:rsidP="00315FBD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:rsidR="00315FBD" w:rsidRPr="00612270" w:rsidRDefault="00315FBD" w:rsidP="00315FBD">
      <w:pPr>
        <w:jc w:val="both"/>
        <w:rPr>
          <w:b/>
          <w:szCs w:val="24"/>
        </w:rPr>
      </w:pPr>
    </w:p>
    <w:p w:rsidR="00315FBD" w:rsidRPr="00612270" w:rsidRDefault="00315FBD" w:rsidP="00315FBD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 ustawy z dnia 27 marca 2003 roku o planowaniu i zagospodarowa</w:t>
      </w:r>
      <w:r>
        <w:rPr>
          <w:szCs w:val="24"/>
        </w:rPr>
        <w:t>niu przestrzennym (Dz. U. z 2020 r. poz. 293.</w:t>
      </w:r>
      <w:r w:rsidRPr="00612270">
        <w:rPr>
          <w:szCs w:val="24"/>
        </w:rPr>
        <w:t xml:space="preserve">) oraz zgodnie z art. 61 ustawy z dnia  14 czerwca 1960  roku Kodeks postępowania </w:t>
      </w:r>
      <w:r>
        <w:rPr>
          <w:szCs w:val="24"/>
        </w:rPr>
        <w:t>administracyjnego (Dz. U. z 2020 r., poz. 256</w:t>
      </w:r>
      <w:r w:rsidRPr="00612270">
        <w:rPr>
          <w:szCs w:val="24"/>
        </w:rPr>
        <w:t>)</w:t>
      </w:r>
    </w:p>
    <w:p w:rsidR="00315FBD" w:rsidRPr="00612270" w:rsidRDefault="00315FBD" w:rsidP="00315FBD">
      <w:pPr>
        <w:jc w:val="both"/>
        <w:rPr>
          <w:szCs w:val="24"/>
        </w:rPr>
      </w:pPr>
    </w:p>
    <w:p w:rsidR="00315FBD" w:rsidRDefault="00315FBD" w:rsidP="00315FBD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:rsidR="00315FBD" w:rsidRDefault="00315FBD" w:rsidP="00315FBD">
      <w:pPr>
        <w:pStyle w:val="NormalnyWeb"/>
        <w:jc w:val="center"/>
      </w:pPr>
      <w:r>
        <w:t>strony postępowania i wszystkich zainteresowanych</w:t>
      </w:r>
    </w:p>
    <w:p w:rsidR="00315FBD" w:rsidRDefault="00315FBD" w:rsidP="00315FBD">
      <w:pPr>
        <w:pStyle w:val="NormalnyWeb"/>
        <w:jc w:val="center"/>
      </w:pPr>
      <w:r>
        <w:t>przez podanie do publicznej wiadomości:</w:t>
      </w:r>
    </w:p>
    <w:p w:rsidR="00315FBD" w:rsidRDefault="00315FBD" w:rsidP="00315FBD">
      <w:pPr>
        <w:pStyle w:val="NormalnyWeb"/>
      </w:pPr>
      <w:r>
        <w:t>-          w Biuletynie Informacji Publicznej Urzędu Gminy Bogdaniec</w:t>
      </w:r>
    </w:p>
    <w:p w:rsidR="00315FBD" w:rsidRDefault="00315FBD" w:rsidP="00315FBD">
      <w:pPr>
        <w:pStyle w:val="NormalnyWeb"/>
      </w:pPr>
      <w:r>
        <w:t>-          na tablicy ogłoszeń w siedzibie tut. organu,</w:t>
      </w:r>
    </w:p>
    <w:p w:rsidR="00315FBD" w:rsidRPr="00612270" w:rsidRDefault="00315FBD" w:rsidP="00315FBD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została wydana decyzja </w:t>
      </w:r>
      <w:r w:rsidRPr="00612270">
        <w:rPr>
          <w:sz w:val="24"/>
          <w:szCs w:val="24"/>
        </w:rPr>
        <w:t xml:space="preserve"> o lokalizacji inwestycji celu publicznego </w:t>
      </w:r>
    </w:p>
    <w:p w:rsidR="00315FBD" w:rsidRPr="00612270" w:rsidRDefault="00315FBD" w:rsidP="00315FBD">
      <w:pPr>
        <w:rPr>
          <w:szCs w:val="24"/>
        </w:rPr>
      </w:pPr>
    </w:p>
    <w:p w:rsidR="00315FBD" w:rsidRDefault="00315FBD" w:rsidP="00315FBD">
      <w:pPr>
        <w:jc w:val="both"/>
      </w:pPr>
      <w:r w:rsidRPr="00321AED">
        <w:rPr>
          <w:b/>
        </w:rPr>
        <w:t>z wniosku:</w:t>
      </w:r>
      <w:r w:rsidRPr="00404E54">
        <w:t xml:space="preserve"> </w:t>
      </w:r>
      <w:r w:rsidRPr="000F4700">
        <w:rPr>
          <w:b/>
        </w:rPr>
        <w:t>ENEA Operator Sp. z o.o. ul. Strzeszyńska 58, 60-479 Poznań, działającej przez Pełnomocnika Pana Jacka Wieczorka, Dyrektora ENEA Operator Sp. z o.o., Oddział Dystrybucji Gorzów Wlkp. ul. Sikorskiego 37, 66-400 Gorzów Wlkp.,</w:t>
      </w:r>
    </w:p>
    <w:p w:rsidR="00315FBD" w:rsidRPr="00600471" w:rsidRDefault="00315FBD" w:rsidP="00315FBD">
      <w:pPr>
        <w:jc w:val="both"/>
        <w:rPr>
          <w:b/>
        </w:rPr>
      </w:pPr>
    </w:p>
    <w:p w:rsidR="00315FBD" w:rsidRDefault="00315FBD" w:rsidP="00315FBD">
      <w:pPr>
        <w:tabs>
          <w:tab w:val="left" w:pos="0"/>
          <w:tab w:val="left" w:pos="360"/>
        </w:tabs>
        <w:jc w:val="both"/>
        <w:rPr>
          <w:b/>
        </w:rPr>
      </w:pPr>
      <w:r>
        <w:rPr>
          <w:b/>
        </w:rPr>
        <w:t xml:space="preserve">dla inwestycji polegającej na budowie stacji transformatorowej kontenerowej 15kV/0,4kV, elektroenergetycznych sieci kablowych SN-15kV i </w:t>
      </w:r>
      <w:proofErr w:type="spellStart"/>
      <w:r>
        <w:rPr>
          <w:b/>
        </w:rPr>
        <w:t>nn</w:t>
      </w:r>
      <w:proofErr w:type="spellEnd"/>
      <w:r>
        <w:rPr>
          <w:b/>
        </w:rPr>
        <w:t xml:space="preserve">- 0,4 </w:t>
      </w:r>
      <w:proofErr w:type="spellStart"/>
      <w:r>
        <w:rPr>
          <w:b/>
        </w:rPr>
        <w:t>kV</w:t>
      </w:r>
      <w:proofErr w:type="spellEnd"/>
      <w:r>
        <w:rPr>
          <w:b/>
        </w:rPr>
        <w:t xml:space="preserve"> – inwestycja na działkach nr 96 i 174/1 obręb 13 Chwałowice</w:t>
      </w:r>
      <w:r>
        <w:rPr>
          <w:b/>
          <w:bCs/>
        </w:rPr>
        <w:t>, g</w:t>
      </w:r>
      <w:r>
        <w:rPr>
          <w:b/>
        </w:rPr>
        <w:t>mina Bogdaniec.</w:t>
      </w:r>
    </w:p>
    <w:p w:rsidR="00315FBD" w:rsidRDefault="00315FBD" w:rsidP="00315FBD">
      <w:pPr>
        <w:tabs>
          <w:tab w:val="left" w:pos="0"/>
          <w:tab w:val="left" w:pos="360"/>
        </w:tabs>
        <w:jc w:val="both"/>
        <w:rPr>
          <w:b/>
        </w:rPr>
      </w:pPr>
    </w:p>
    <w:p w:rsidR="00315FBD" w:rsidRDefault="00315FBD" w:rsidP="00315FBD">
      <w:pPr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315FBD" w:rsidRPr="00612270" w:rsidRDefault="00315FBD" w:rsidP="00315FBD">
      <w:pPr>
        <w:jc w:val="both"/>
        <w:rPr>
          <w:szCs w:val="24"/>
        </w:rPr>
      </w:pPr>
    </w:p>
    <w:p w:rsidR="00315FBD" w:rsidRDefault="00315FBD" w:rsidP="00315FBD">
      <w:pPr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315FBD" w:rsidRDefault="00315FBD" w:rsidP="00315FBD">
      <w:pPr>
        <w:jc w:val="both"/>
        <w:rPr>
          <w:szCs w:val="24"/>
        </w:rPr>
      </w:pPr>
    </w:p>
    <w:p w:rsidR="00315FBD" w:rsidRPr="00612270" w:rsidRDefault="00315FBD" w:rsidP="00315FBD">
      <w:pPr>
        <w:rPr>
          <w:szCs w:val="24"/>
        </w:rPr>
      </w:pPr>
    </w:p>
    <w:p w:rsidR="00315FBD" w:rsidRPr="00F5708F" w:rsidRDefault="00315FBD" w:rsidP="00315FB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     Wójt Gminy Bogdaniec </w:t>
      </w:r>
    </w:p>
    <w:p w:rsidR="00315FBD" w:rsidRPr="00F5708F" w:rsidRDefault="00315FBD" w:rsidP="00315FBD">
      <w:pPr>
        <w:rPr>
          <w:szCs w:val="24"/>
        </w:rPr>
      </w:pPr>
    </w:p>
    <w:p w:rsidR="00315FBD" w:rsidRPr="00F5708F" w:rsidRDefault="00315FBD" w:rsidP="00315FB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:rsidR="00315FBD" w:rsidRPr="00F5708F" w:rsidRDefault="00315FBD" w:rsidP="00315FBD">
      <w:pPr>
        <w:rPr>
          <w:szCs w:val="24"/>
        </w:rPr>
      </w:pPr>
    </w:p>
    <w:p w:rsidR="00315FBD" w:rsidRPr="00F5708F" w:rsidRDefault="00315FBD" w:rsidP="00315FBD">
      <w:pPr>
        <w:rPr>
          <w:szCs w:val="24"/>
        </w:rPr>
      </w:pPr>
    </w:p>
    <w:p w:rsidR="00315FBD" w:rsidRDefault="00315FBD" w:rsidP="00315FBD">
      <w:pPr>
        <w:rPr>
          <w:szCs w:val="24"/>
        </w:rPr>
      </w:pPr>
    </w:p>
    <w:p w:rsidR="00F334F0" w:rsidRDefault="00F334F0">
      <w:bookmarkStart w:id="0" w:name="_GoBack"/>
      <w:bookmarkEnd w:id="0"/>
    </w:p>
    <w:sectPr w:rsidR="00F334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FBD"/>
    <w:rsid w:val="00315FBD"/>
    <w:rsid w:val="00F3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FB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315FBD"/>
    <w:pPr>
      <w:keepNext/>
      <w:numPr>
        <w:numId w:val="3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315FBD"/>
    <w:pPr>
      <w:keepNext/>
      <w:numPr>
        <w:numId w:val="3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15FBD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315FBD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315FBD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315FB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FB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/>
    </w:rPr>
  </w:style>
  <w:style w:type="paragraph" w:styleId="Nagwek4">
    <w:name w:val="heading 4"/>
    <w:basedOn w:val="Normalny"/>
    <w:next w:val="Normalny"/>
    <w:link w:val="Nagwek4Znak"/>
    <w:qFormat/>
    <w:rsid w:val="00315FBD"/>
    <w:pPr>
      <w:keepNext/>
      <w:numPr>
        <w:numId w:val="3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315FBD"/>
    <w:pPr>
      <w:keepNext/>
      <w:numPr>
        <w:numId w:val="3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315FBD"/>
    <w:rPr>
      <w:rFonts w:ascii="Times New Roman" w:eastAsia="Lucida Sans Unicode" w:hAnsi="Times New Roman" w:cs="Times New Roman"/>
      <w:b/>
      <w:sz w:val="32"/>
      <w:szCs w:val="20"/>
      <w:lang/>
    </w:rPr>
  </w:style>
  <w:style w:type="character" w:customStyle="1" w:styleId="Nagwek7Znak">
    <w:name w:val="Nagłówek 7 Znak"/>
    <w:basedOn w:val="Domylnaczcionkaakapitu"/>
    <w:link w:val="Nagwek7"/>
    <w:rsid w:val="00315FBD"/>
    <w:rPr>
      <w:rFonts w:ascii="Times New Roman" w:eastAsia="Lucida Sans Unicode" w:hAnsi="Times New Roman" w:cs="Times New Roman"/>
      <w:sz w:val="28"/>
      <w:szCs w:val="20"/>
      <w:lang/>
    </w:rPr>
  </w:style>
  <w:style w:type="paragraph" w:customStyle="1" w:styleId="WW-Tekstpodstawowy3">
    <w:name w:val="WW-Tekst podstawowy 3"/>
    <w:basedOn w:val="Normalny"/>
    <w:rsid w:val="00315FBD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315FB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2020-06-04T09:24:00Z</dcterms:created>
  <dcterms:modified xsi:type="dcterms:W3CDTF">2020-06-04T09:24:00Z</dcterms:modified>
</cp:coreProperties>
</file>