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479" w:rsidRDefault="00071479" w:rsidP="00F15C7A">
      <w:pPr>
        <w:shd w:val="clear" w:color="auto" w:fill="FFFFFF"/>
        <w:suppressAutoHyphens/>
        <w:spacing w:line="360" w:lineRule="auto"/>
        <w:jc w:val="right"/>
        <w:rPr>
          <w:rFonts w:ascii="Calibri" w:eastAsia="Lucida Sans Unicode" w:hAnsi="Calibri" w:cs="Mangal"/>
          <w:sz w:val="22"/>
          <w:szCs w:val="22"/>
          <w:lang w:eastAsia="ar-SA"/>
        </w:rPr>
      </w:pPr>
    </w:p>
    <w:p w:rsidR="00F15C7A" w:rsidRPr="00071479" w:rsidRDefault="00F15C7A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right"/>
        <w:rPr>
          <w:rFonts w:ascii="Calibri" w:eastAsia="Lucida Sans Unicode" w:hAnsi="Calibri" w:cs="Mangal"/>
          <w:sz w:val="22"/>
          <w:szCs w:val="22"/>
          <w:lang w:eastAsia="ar-SA"/>
        </w:rPr>
      </w:pPr>
      <w:r w:rsidRPr="00071479">
        <w:rPr>
          <w:rFonts w:ascii="Calibri" w:eastAsia="Lucida Sans Unicode" w:hAnsi="Calibri" w:cs="Mangal"/>
          <w:sz w:val="22"/>
          <w:szCs w:val="22"/>
          <w:lang w:eastAsia="ar-SA"/>
        </w:rPr>
        <w:t xml:space="preserve">Bogdaniec, dn. </w:t>
      </w:r>
      <w:r w:rsidR="00071479" w:rsidRPr="00071479">
        <w:rPr>
          <w:rFonts w:ascii="Calibri" w:eastAsia="Lucida Sans Unicode" w:hAnsi="Calibri" w:cs="Mangal"/>
          <w:sz w:val="22"/>
          <w:szCs w:val="22"/>
          <w:lang w:eastAsia="ar-SA"/>
        </w:rPr>
        <w:t xml:space="preserve"> 3 marca </w:t>
      </w:r>
      <w:r w:rsidRPr="00071479">
        <w:rPr>
          <w:rFonts w:ascii="Calibri" w:eastAsia="Lucida Sans Unicode" w:hAnsi="Calibri" w:cs="Mangal"/>
          <w:sz w:val="22"/>
          <w:szCs w:val="22"/>
          <w:lang w:eastAsia="ar-SA"/>
        </w:rPr>
        <w:t>2021r.</w:t>
      </w:r>
    </w:p>
    <w:p w:rsidR="00F15C7A" w:rsidRPr="00071479" w:rsidRDefault="00F15C7A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both"/>
        <w:rPr>
          <w:rFonts w:ascii="Calibri" w:eastAsia="Lucida Sans Unicode" w:hAnsi="Calibri" w:cs="Mangal"/>
          <w:b/>
          <w:bCs/>
          <w:sz w:val="32"/>
          <w:szCs w:val="32"/>
          <w:lang w:eastAsia="ar-SA"/>
        </w:rPr>
      </w:pPr>
      <w:r w:rsidRPr="00071479">
        <w:rPr>
          <w:rFonts w:ascii="Calibri" w:eastAsia="Lucida Sans Unicode" w:hAnsi="Calibri" w:cs="Mangal"/>
          <w:sz w:val="22"/>
          <w:szCs w:val="22"/>
          <w:lang w:eastAsia="ar-SA"/>
        </w:rPr>
        <w:t xml:space="preserve">Znak sprawy: </w:t>
      </w:r>
      <w:r w:rsidR="007322BA" w:rsidRPr="0007147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RIT.6220.</w:t>
      </w:r>
      <w:r w:rsidR="00071479" w:rsidRPr="0007147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2</w:t>
      </w:r>
      <w:r w:rsidRPr="0007147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.</w:t>
      </w:r>
      <w:r w:rsidR="00071479" w:rsidRPr="0007147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5.</w:t>
      </w:r>
      <w:r w:rsidRPr="0007147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2021.AW</w:t>
      </w:r>
    </w:p>
    <w:p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</w:p>
    <w:p w:rsidR="002C2BA2" w:rsidRPr="00F14FFD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28"/>
          <w:szCs w:val="32"/>
          <w:lang w:eastAsia="ar-SA"/>
        </w:rPr>
      </w:pPr>
      <w:r w:rsidRPr="00F14FFD">
        <w:rPr>
          <w:rFonts w:ascii="Calibri" w:eastAsia="Times New Roman" w:hAnsi="Calibri" w:cs="Arial"/>
          <w:b/>
          <w:bCs/>
          <w:sz w:val="28"/>
          <w:szCs w:val="32"/>
          <w:lang w:eastAsia="ar-SA"/>
        </w:rPr>
        <w:t>O B W I E S Z C Z E N I E</w:t>
      </w:r>
    </w:p>
    <w:p w:rsidR="002C2BA2" w:rsidRPr="002C2BA2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8"/>
          <w:szCs w:val="28"/>
          <w:lang w:eastAsia="ar-SA"/>
        </w:rPr>
      </w:pPr>
    </w:p>
    <w:p w:rsidR="002C2BA2" w:rsidRPr="00F14FFD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8"/>
          <w:lang w:eastAsia="ar-SA"/>
        </w:rPr>
      </w:pPr>
      <w:r w:rsidRPr="00F14FFD">
        <w:rPr>
          <w:rFonts w:ascii="Calibri" w:eastAsia="Times New Roman" w:hAnsi="Calibri" w:cs="Arial"/>
          <w:color w:val="000000"/>
          <w:sz w:val="28"/>
          <w:szCs w:val="20"/>
          <w:lang w:eastAsia="ar-SA"/>
        </w:rPr>
        <w:tab/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Stosownie do art. 49  oraz art. 106 </w:t>
      </w:r>
      <w:r w:rsidRPr="00F14FFD">
        <w:rPr>
          <w:rFonts w:ascii="Calibri" w:eastAsia="Verdana" w:hAnsi="Calibri" w:cs="Arial"/>
          <w:color w:val="000000"/>
          <w:sz w:val="24"/>
          <w:szCs w:val="28"/>
          <w:lang w:eastAsia="ar-SA"/>
        </w:rPr>
        <w:t>§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2  ustawy z dnia 14 czerwca 1960r. Kodeks postęp</w:t>
      </w:r>
      <w:r w:rsidR="0007147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owania administracyjnego (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Dz. U. z 2020r., poz. 256</w:t>
      </w:r>
      <w:r w:rsidR="00766404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ze zm.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), art. 73 ust. 1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,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 art. 74 ust. 3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i art. 77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ustawy z dnia 3 października 2008r. o udostępnianiu informacji o środowisku </w:t>
      </w:r>
      <w:r w:rsidR="007322BA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                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i jego ochronie, udziale społeczeństwa w ochronie środowiska oraz o ocenach oddziaływania na środowisko</w:t>
      </w:r>
      <w:r w:rsidR="007322BA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="0007147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(</w:t>
      </w:r>
      <w:r w:rsidR="007322BA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Dz. U. z 2021r. poz. 247)</w:t>
      </w: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  <w:r w:rsidRPr="00F14FFD">
        <w:rPr>
          <w:rFonts w:ascii="Calibri" w:eastAsia="Times New Roman" w:hAnsi="Calibri"/>
          <w:b/>
          <w:bCs/>
          <w:sz w:val="28"/>
          <w:szCs w:val="30"/>
          <w:lang w:eastAsia="ar-SA"/>
        </w:rPr>
        <w:t>Wójt  Gminy  Bogdaniec</w:t>
      </w: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8"/>
          <w:lang w:eastAsia="ar-SA"/>
        </w:rPr>
      </w:pPr>
      <w:r w:rsidRPr="00F14FFD">
        <w:rPr>
          <w:rFonts w:ascii="Calibri" w:eastAsia="Times New Roman" w:hAnsi="Calibri"/>
          <w:b/>
          <w:bCs/>
          <w:sz w:val="24"/>
          <w:szCs w:val="28"/>
          <w:lang w:eastAsia="ar-SA"/>
        </w:rPr>
        <w:t>z a w i a d a m i a</w:t>
      </w:r>
    </w:p>
    <w:p w:rsidR="007322BA" w:rsidRPr="007322BA" w:rsidRDefault="00766404" w:rsidP="007322BA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 w:cs="Arial"/>
          <w:b/>
          <w:bCs/>
          <w:sz w:val="24"/>
          <w:szCs w:val="28"/>
          <w:lang w:eastAsia="ar-SA"/>
        </w:rPr>
      </w:pPr>
      <w:r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że na wniosek </w:t>
      </w:r>
      <w:r w:rsidR="00F15C7A"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z dnia </w:t>
      </w:r>
      <w:r w:rsidR="007322BA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16</w:t>
      </w:r>
      <w:r w:rsidR="00F15C7A"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.02.2021r. (wpłynął do urzędu </w:t>
      </w:r>
      <w:r w:rsidR="007322BA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22</w:t>
      </w:r>
      <w:r w:rsidR="00F15C7A"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.02.2021r.) zostało wszczęte postępowanie administracyjne w sprawie wydania decyzji o środowiskowych uwarunkowaniach dla przedsięwzięcia pn.: </w:t>
      </w:r>
      <w:r w:rsidR="007322BA" w:rsidRPr="007322BA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„Budowa elektrowni fotowoltaicznej o mocy </w:t>
      </w:r>
    </w:p>
    <w:p w:rsidR="002C2BA2" w:rsidRPr="00F14FFD" w:rsidRDefault="007322BA" w:rsidP="007322BA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sz w:val="24"/>
          <w:szCs w:val="28"/>
          <w:u w:val="single"/>
          <w:lang w:eastAsia="ar-SA"/>
        </w:rPr>
      </w:pPr>
      <w:r w:rsidRPr="007322BA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do 70 MW oraz stacji elektroenergetycznej wraz z towarzyszącą niezbędną infrastrukturą techniczną”</w:t>
      </w:r>
      <w:r w:rsidR="00F15C7A"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na terenie działek ewidencyjnych o nr </w:t>
      </w:r>
      <w:r w:rsidRPr="007322BA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144/5, 144/6, 149/25, 149/23, 149/22, 150/11, 150/9, 152/7, 152/3, 152/4, 152/5 położonych w obrębie 0002 Racław, gmina Bogdaniec </w:t>
      </w:r>
      <w:r w:rsidR="00A92BEE"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oraz, że wystąpiono do organów współdziałających o </w:t>
      </w:r>
      <w:r w:rsidR="00A92BEE" w:rsidRPr="00F14FFD">
        <w:rPr>
          <w:rFonts w:ascii="Calibri" w:eastAsia="Calibri" w:hAnsi="Calibri"/>
          <w:b/>
          <w:sz w:val="24"/>
          <w:szCs w:val="28"/>
        </w:rPr>
        <w:t xml:space="preserve">wyrażenie opinii co do potrzeby przeprowadzenia oceny oddziaływania przedsięwzięcia na środowisko, </w:t>
      </w:r>
      <w:r>
        <w:rPr>
          <w:rFonts w:ascii="Calibri" w:eastAsia="Calibri" w:hAnsi="Calibri"/>
          <w:b/>
          <w:sz w:val="24"/>
          <w:szCs w:val="28"/>
        </w:rPr>
        <w:t xml:space="preserve">                           </w:t>
      </w:r>
      <w:r w:rsidR="00A92BEE" w:rsidRPr="00F14FFD">
        <w:rPr>
          <w:rFonts w:ascii="Calibri" w:eastAsia="Calibri" w:hAnsi="Calibri"/>
          <w:b/>
          <w:sz w:val="24"/>
          <w:szCs w:val="28"/>
        </w:rPr>
        <w:t>a w przypadku stwierdzenia takiej oceny – co do zakresu raportu o oddziaływaniu przedsięwzięcia na środowisko</w:t>
      </w:r>
      <w:r w:rsidR="00153AA0" w:rsidRPr="00F14FFD">
        <w:rPr>
          <w:rFonts w:ascii="Calibri" w:eastAsia="Calibri" w:hAnsi="Calibri"/>
          <w:b/>
          <w:sz w:val="24"/>
          <w:szCs w:val="28"/>
        </w:rPr>
        <w:t xml:space="preserve"> dla tej inwestycji</w:t>
      </w:r>
      <w:r w:rsidR="002C2BA2" w:rsidRPr="00F14FFD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.</w:t>
      </w:r>
    </w:p>
    <w:p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8"/>
          <w:u w:val="single"/>
          <w:lang w:eastAsia="ar-SA"/>
        </w:rPr>
      </w:pPr>
    </w:p>
    <w:p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0"/>
          <w:u w:val="single"/>
          <w:lang w:eastAsia="ar-SA"/>
        </w:rPr>
      </w:pPr>
      <w:r w:rsidRPr="00F14FFD">
        <w:rPr>
          <w:rFonts w:ascii="Calibri" w:eastAsia="Times New Roman" w:hAnsi="Calibri"/>
          <w:b/>
          <w:bCs/>
          <w:sz w:val="28"/>
          <w:szCs w:val="20"/>
          <w:u w:val="single"/>
          <w:lang w:eastAsia="ar-SA"/>
        </w:rPr>
        <w:t>Pouczenie</w:t>
      </w:r>
    </w:p>
    <w:p w:rsidR="002C2BA2" w:rsidRPr="00F14FFD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4"/>
          <w:szCs w:val="20"/>
          <w:u w:val="single"/>
          <w:lang w:eastAsia="ar-SA"/>
        </w:rPr>
      </w:pPr>
    </w:p>
    <w:p w:rsidR="002C2BA2" w:rsidRPr="00F14FFD" w:rsidRDefault="002C2BA2" w:rsidP="002C2BA2">
      <w:pPr>
        <w:suppressAutoHyphens/>
        <w:spacing w:after="0" w:line="240" w:lineRule="auto"/>
        <w:ind w:firstLine="708"/>
        <w:jc w:val="both"/>
        <w:rPr>
          <w:rFonts w:ascii="Calibri" w:eastAsia="Times New Roman" w:hAnsi="Calibri"/>
          <w:bCs/>
          <w:sz w:val="24"/>
          <w:szCs w:val="20"/>
          <w:lang w:eastAsia="ar-SA"/>
        </w:rPr>
      </w:pP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W czasie trwania postępowania można zapoznać się z materiałami dotyczącymi planowanego przedsięwzięcia w 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 xml:space="preserve">siedzibie </w:t>
      </w:r>
      <w:r w:rsidR="00467604" w:rsidRPr="00F14FFD">
        <w:rPr>
          <w:sz w:val="24"/>
          <w:szCs w:val="28"/>
        </w:rPr>
        <w:t xml:space="preserve">Urzędu Gminy Bogdaniec przy ul. Mickiewicza 45 </w:t>
      </w:r>
      <w:r w:rsidR="00F14FFD">
        <w:rPr>
          <w:sz w:val="24"/>
          <w:szCs w:val="28"/>
        </w:rPr>
        <w:br/>
      </w:r>
      <w:r w:rsidR="00467604" w:rsidRPr="00F14FFD">
        <w:rPr>
          <w:sz w:val="24"/>
          <w:szCs w:val="28"/>
        </w:rPr>
        <w:t>w miejscowości Bogdaniec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>,</w:t>
      </w: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 w godzinach urzędowania.</w:t>
      </w:r>
    </w:p>
    <w:p w:rsid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071479" w:rsidRPr="0008680C" w:rsidRDefault="00071479" w:rsidP="00071479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sz w:val="24"/>
          <w:szCs w:val="24"/>
        </w:rPr>
      </w:pPr>
      <w:bookmarkStart w:id="0" w:name="_GoBack"/>
      <w:bookmarkEnd w:id="0"/>
      <w:r w:rsidRPr="0008680C">
        <w:rPr>
          <w:rFonts w:ascii="Calibri" w:hAnsi="Calibri"/>
          <w:bCs/>
          <w:sz w:val="24"/>
          <w:szCs w:val="24"/>
        </w:rPr>
        <w:t>Wójt Gminy Bogdaniec</w:t>
      </w:r>
    </w:p>
    <w:p w:rsidR="00071479" w:rsidRPr="0008680C" w:rsidRDefault="00071479" w:rsidP="00071479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i/>
          <w:sz w:val="24"/>
          <w:szCs w:val="24"/>
        </w:rPr>
      </w:pPr>
      <w:r w:rsidRPr="0008680C">
        <w:rPr>
          <w:rFonts w:ascii="Calibri" w:hAnsi="Calibri"/>
          <w:bCs/>
          <w:i/>
          <w:sz w:val="24"/>
          <w:szCs w:val="24"/>
        </w:rPr>
        <w:t>/ - / Krystyna Pławska</w:t>
      </w:r>
    </w:p>
    <w:p w:rsidR="002C2BA2" w:rsidRP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Bogdaniec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 xml:space="preserve">  </w:t>
      </w:r>
      <w:r w:rsidR="00071479">
        <w:rPr>
          <w:rFonts w:ascii="Calibri" w:eastAsia="Times New Roman" w:hAnsi="Calibri"/>
          <w:sz w:val="22"/>
          <w:szCs w:val="22"/>
          <w:lang w:eastAsia="ar-SA"/>
        </w:rPr>
        <w:t>03.03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2</w:t>
      </w:r>
      <w:r w:rsidR="00F15C7A">
        <w:rPr>
          <w:rFonts w:ascii="Calibri" w:eastAsia="Times New Roman" w:hAnsi="Calibri"/>
          <w:sz w:val="22"/>
          <w:szCs w:val="22"/>
          <w:lang w:eastAsia="ar-SA"/>
        </w:rPr>
        <w:t>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 w:rsidR="00F15C7A">
        <w:rPr>
          <w:rFonts w:ascii="Calibri" w:eastAsia="Times New Roman" w:hAnsi="Calibri"/>
          <w:sz w:val="22"/>
          <w:szCs w:val="22"/>
          <w:lang w:eastAsia="ar-SA"/>
        </w:rPr>
        <w:t>Stanowice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071479">
        <w:rPr>
          <w:rFonts w:ascii="Calibri" w:eastAsia="Times New Roman" w:hAnsi="Calibri"/>
          <w:sz w:val="22"/>
          <w:szCs w:val="22"/>
          <w:lang w:eastAsia="ar-SA"/>
        </w:rPr>
        <w:t xml:space="preserve"> 03.03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2</w:t>
      </w:r>
      <w:r w:rsidR="00F15C7A">
        <w:rPr>
          <w:rFonts w:ascii="Calibri" w:eastAsia="Times New Roman" w:hAnsi="Calibri"/>
          <w:sz w:val="22"/>
          <w:szCs w:val="22"/>
          <w:lang w:eastAsia="ar-SA"/>
        </w:rPr>
        <w:t>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F14FFD" w:rsidRDefault="00F14FFD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Racław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, dn.</w:t>
      </w:r>
      <w:r w:rsidR="00071479">
        <w:rPr>
          <w:rFonts w:ascii="Calibri" w:eastAsia="Times New Roman" w:hAnsi="Calibri"/>
          <w:sz w:val="22"/>
          <w:szCs w:val="22"/>
          <w:lang w:eastAsia="ar-SA"/>
        </w:rPr>
        <w:t xml:space="preserve"> 03.03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F14FFD" w:rsidRDefault="00F14FFD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 w:rsidR="00215AFC">
        <w:rPr>
          <w:rFonts w:ascii="Calibri" w:eastAsia="Times New Roman" w:hAnsi="Calibri"/>
          <w:sz w:val="22"/>
          <w:szCs w:val="22"/>
          <w:lang w:eastAsia="ar-SA"/>
        </w:rPr>
        <w:t>Łupowo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 </w:t>
      </w:r>
      <w:r w:rsidR="00071479">
        <w:rPr>
          <w:rFonts w:ascii="Calibri" w:eastAsia="Times New Roman" w:hAnsi="Calibri"/>
          <w:sz w:val="22"/>
          <w:szCs w:val="22"/>
          <w:lang w:eastAsia="ar-SA"/>
        </w:rPr>
        <w:t>03.03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F15C7A" w:rsidRDefault="00F15C7A" w:rsidP="00F15C7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 w:rsidR="00215AFC">
        <w:rPr>
          <w:rFonts w:ascii="Calibri" w:eastAsia="Times New Roman" w:hAnsi="Calibri"/>
          <w:sz w:val="22"/>
          <w:szCs w:val="22"/>
          <w:lang w:eastAsia="ar-SA"/>
        </w:rPr>
        <w:t>Bogdaniec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071479">
        <w:rPr>
          <w:rFonts w:ascii="Calibri" w:eastAsia="Times New Roman" w:hAnsi="Calibri"/>
          <w:sz w:val="22"/>
          <w:szCs w:val="22"/>
          <w:lang w:eastAsia="ar-SA"/>
        </w:rPr>
        <w:t>03.03.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2C2BA2" w:rsidRP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Zamieszczono na oficjalnej stronie internetowej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Bogdaniec</w:t>
      </w:r>
    </w:p>
    <w:p w:rsidR="007D341A" w:rsidRDefault="007D341A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:rsidR="005658F4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:rsidR="005658F4" w:rsidRDefault="005658F4" w:rsidP="005658F4">
      <w:pPr>
        <w:ind w:left="360"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lastRenderedPageBreak/>
        <w:t>KLAUZULA INFORMACYJNA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eastAsia="Calibri" w:hAnsi="Calibri"/>
          <w:sz w:val="22"/>
          <w:szCs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Administratorem Państwa danych jest Wójt Gminy Bogdaniec. Adres: Urząd Gminy Bogdaniec ul. Mickiewicza 45, 66-450 Bogdaniec, </w:t>
      </w:r>
      <w:hyperlink r:id="rId8" w:history="1">
        <w:r w:rsidRPr="00051BF3">
          <w:rPr>
            <w:rStyle w:val="Hipercze"/>
            <w:rFonts w:ascii="Calibri" w:eastAsia="Calibri" w:hAnsi="Calibri"/>
            <w:sz w:val="22"/>
            <w:szCs w:val="22"/>
          </w:rPr>
          <w:t>urząd@bogdaniec.pl</w:t>
        </w:r>
      </w:hyperlink>
      <w:r>
        <w:rPr>
          <w:rFonts w:ascii="Calibri" w:eastAsia="Calibri" w:hAnsi="Calibri"/>
          <w:sz w:val="22"/>
          <w:szCs w:val="22"/>
        </w:rPr>
        <w:t>, tel. 95 7 510 210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w celu wydania decyzji o środowiskowych uwarunkowaniach na podstawie ustawy 3 października 2008r. (t. j. Dz. U. z 2020r. poz. 283 </w:t>
      </w:r>
      <w:r>
        <w:rPr>
          <w:rFonts w:ascii="Calibri" w:eastAsia="Calibri" w:hAnsi="Calibri"/>
          <w:sz w:val="22"/>
          <w:szCs w:val="22"/>
        </w:rPr>
        <w:br/>
        <w:t xml:space="preserve">ze zm.) o udostępnianiu informacji o środowisku i jego ochronie, udziale społeczeństwa </w:t>
      </w:r>
      <w:r>
        <w:rPr>
          <w:rFonts w:ascii="Calibri" w:eastAsia="Calibri" w:hAnsi="Calibri"/>
          <w:sz w:val="22"/>
          <w:szCs w:val="22"/>
        </w:rPr>
        <w:br/>
        <w:t xml:space="preserve">w ochronie środowiska oraz o ocenach oddziaływania na środowisko,  jak również w celu realizacji praw oraz obowiązków wynikających z przepisów prawa (art. 6 ust. 1 lit. c RODO)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nie będą przetwarzane w sposób zautomatyzowany, w tym nie będą podlegać profilowaniu.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osobowe nie będą przekazywane poza Europejski Obszar Gospodarczy (obejmujący Unię Europejską, Norwegię, Liechtenstein i Islandię).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W związku z przetwarzaniem Państwa danych osobowych, przysługują Państwu następujące prawa: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a)prawo dostępu do swoich danych oraz otrzymania ich kopii;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b)prawo do sprostowania (poprawiania) swoich danych osobowych;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c)prawo do ograniczenia przetwarzania danych osobowych;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d)prawo wniesienia skargi do Prezesa Urzędu Ochrony Danych Osobowych (ul. Stawki 2, </w:t>
      </w:r>
      <w:r>
        <w:rPr>
          <w:rFonts w:ascii="Calibri" w:eastAsia="Calibri" w:hAnsi="Calibri"/>
          <w:sz w:val="22"/>
          <w:szCs w:val="22"/>
        </w:rPr>
        <w:br/>
        <w:t>00-193 Warszawa), w sytuacji, gdy uzna Pani/Pan, że przetwarzanie danych osobowych narusza przepisy ogólnego rozporządzenia  o ochronie danych osobowych (RODO);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Podanie przez Państwa danych osobowych jest obowiązkowe. Nieprzekazanie danych skutkować będzie brakiem realizacji celu, o którym mowa w punkcie 3.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:rsidR="005658F4" w:rsidRPr="0006121C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sectPr w:rsidR="005658F4" w:rsidRPr="0006121C" w:rsidSect="009B758F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A42" w:rsidRDefault="004E0A42" w:rsidP="006E58BE">
      <w:pPr>
        <w:spacing w:after="0" w:line="240" w:lineRule="auto"/>
      </w:pPr>
      <w:r>
        <w:separator/>
      </w:r>
    </w:p>
  </w:endnote>
  <w:endnote w:type="continuationSeparator" w:id="0">
    <w:p w:rsidR="004E0A42" w:rsidRDefault="004E0A42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A42" w:rsidRDefault="004E0A42" w:rsidP="006E58BE">
      <w:pPr>
        <w:spacing w:after="0" w:line="240" w:lineRule="auto"/>
      </w:pPr>
      <w:r>
        <w:separator/>
      </w:r>
    </w:p>
  </w:footnote>
  <w:footnote w:type="continuationSeparator" w:id="0">
    <w:p w:rsidR="004E0A42" w:rsidRDefault="004E0A42" w:rsidP="006E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BE" w:rsidRPr="00693C5F" w:rsidRDefault="006E58BE" w:rsidP="006E58BE">
    <w:pPr>
      <w:pStyle w:val="Nagwek"/>
      <w:tabs>
        <w:tab w:val="clear" w:pos="4536"/>
        <w:tab w:val="clear" w:pos="9072"/>
      </w:tabs>
      <w:rPr>
        <w:rFonts w:ascii="Calibri" w:hAnsi="Calibri" w:cs="Calibri"/>
        <w:b/>
        <w:sz w:val="26"/>
        <w:szCs w:val="26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808570A" wp14:editId="42FFC2DF">
          <wp:simplePos x="0" y="0"/>
          <wp:positionH relativeFrom="column">
            <wp:posOffset>-4445</wp:posOffset>
          </wp:positionH>
          <wp:positionV relativeFrom="paragraph">
            <wp:posOffset>-87630</wp:posOffset>
          </wp:positionV>
          <wp:extent cx="428625" cy="428625"/>
          <wp:effectExtent l="0" t="0" r="0" b="0"/>
          <wp:wrapThrough wrapText="bothSides">
            <wp:wrapPolygon edited="0">
              <wp:start x="0" y="0"/>
              <wp:lineTo x="0" y="16320"/>
              <wp:lineTo x="3840" y="21120"/>
              <wp:lineTo x="4800" y="21120"/>
              <wp:lineTo x="17280" y="21120"/>
              <wp:lineTo x="18240" y="21120"/>
              <wp:lineTo x="21120" y="15360"/>
              <wp:lineTo x="21120" y="0"/>
              <wp:lineTo x="0" y="0"/>
            </wp:wrapPolygon>
          </wp:wrapThrough>
          <wp:docPr id="2" name="Obraz 2" descr="herb jednost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jednost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26"/>
        <w:szCs w:val="26"/>
      </w:rPr>
      <w:t xml:space="preserve"> </w:t>
    </w:r>
    <w:r>
      <w:rPr>
        <w:rFonts w:ascii="Calibri" w:hAnsi="Calibri" w:cs="Calibri"/>
        <w:b/>
        <w:sz w:val="26"/>
        <w:szCs w:val="26"/>
      </w:rPr>
      <w:tab/>
    </w:r>
    <w:r w:rsidR="00071479">
      <w:rPr>
        <w:rFonts w:ascii="Calibri" w:hAnsi="Calibri" w:cs="Calibri"/>
        <w:b/>
        <w:sz w:val="26"/>
        <w:szCs w:val="26"/>
      </w:rPr>
      <w:t>Wójt</w:t>
    </w:r>
    <w:r>
      <w:rPr>
        <w:rFonts w:ascii="Calibri" w:hAnsi="Calibri" w:cs="Calibri"/>
        <w:b/>
        <w:sz w:val="26"/>
        <w:szCs w:val="26"/>
      </w:rPr>
      <w:t xml:space="preserve"> </w:t>
    </w:r>
    <w:r w:rsidRPr="00693C5F">
      <w:rPr>
        <w:rFonts w:ascii="Calibri" w:hAnsi="Calibri" w:cs="Calibri"/>
        <w:b/>
        <w:sz w:val="26"/>
        <w:szCs w:val="26"/>
      </w:rPr>
      <w:t>Gmin</w:t>
    </w:r>
    <w:r>
      <w:rPr>
        <w:rFonts w:ascii="Calibri" w:hAnsi="Calibri" w:cs="Calibri"/>
        <w:b/>
        <w:sz w:val="26"/>
        <w:szCs w:val="26"/>
      </w:rPr>
      <w:t>y Bogdaniec</w:t>
    </w:r>
  </w:p>
  <w:p w:rsidR="006E58BE" w:rsidRDefault="006E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E4"/>
    <w:rsid w:val="0006121C"/>
    <w:rsid w:val="00071479"/>
    <w:rsid w:val="000A46AC"/>
    <w:rsid w:val="00153AA0"/>
    <w:rsid w:val="001A7C48"/>
    <w:rsid w:val="00203871"/>
    <w:rsid w:val="00215AFC"/>
    <w:rsid w:val="00247CAD"/>
    <w:rsid w:val="002C2BA2"/>
    <w:rsid w:val="00305450"/>
    <w:rsid w:val="00442F01"/>
    <w:rsid w:val="00467604"/>
    <w:rsid w:val="004E0A42"/>
    <w:rsid w:val="00556F35"/>
    <w:rsid w:val="005658F4"/>
    <w:rsid w:val="00586D52"/>
    <w:rsid w:val="00646538"/>
    <w:rsid w:val="006B5D3D"/>
    <w:rsid w:val="006E58BE"/>
    <w:rsid w:val="007322BA"/>
    <w:rsid w:val="00766404"/>
    <w:rsid w:val="00786868"/>
    <w:rsid w:val="007D341A"/>
    <w:rsid w:val="00865C34"/>
    <w:rsid w:val="008A116F"/>
    <w:rsid w:val="008C1338"/>
    <w:rsid w:val="00917DB3"/>
    <w:rsid w:val="0095092D"/>
    <w:rsid w:val="00990605"/>
    <w:rsid w:val="009B758F"/>
    <w:rsid w:val="009C677B"/>
    <w:rsid w:val="009D6BE4"/>
    <w:rsid w:val="009F3794"/>
    <w:rsid w:val="00A92BEE"/>
    <w:rsid w:val="00B93E77"/>
    <w:rsid w:val="00BA3BBE"/>
    <w:rsid w:val="00C219A8"/>
    <w:rsid w:val="00D816EE"/>
    <w:rsid w:val="00DB12B4"/>
    <w:rsid w:val="00DC2461"/>
    <w:rsid w:val="00F11033"/>
    <w:rsid w:val="00F14FFD"/>
    <w:rsid w:val="00F15C7A"/>
    <w:rsid w:val="00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&#261;d@bogdan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Agnieszka Waldon</cp:lastModifiedBy>
  <cp:revision>2</cp:revision>
  <cp:lastPrinted>2019-09-17T08:46:00Z</cp:lastPrinted>
  <dcterms:created xsi:type="dcterms:W3CDTF">2021-03-03T13:01:00Z</dcterms:created>
  <dcterms:modified xsi:type="dcterms:W3CDTF">2021-03-03T13:01:00Z</dcterms:modified>
</cp:coreProperties>
</file>