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FAD" w:rsidRDefault="00AE5FAD" w:rsidP="00AE5FAD">
      <w:pPr>
        <w:rPr>
          <w:szCs w:val="24"/>
        </w:rPr>
      </w:pPr>
    </w:p>
    <w:p w:rsidR="00AE5FAD" w:rsidRDefault="00AE5FAD" w:rsidP="00AE5FA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AE5FAD" w:rsidRDefault="00AE5FAD" w:rsidP="00AE5FA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AE5FAD" w:rsidRDefault="00AE5FAD" w:rsidP="00AE5FA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AE5FAD" w:rsidRDefault="00AE5FAD" w:rsidP="00AE5FAD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22 marca 2021 r.</w:t>
      </w:r>
    </w:p>
    <w:p w:rsidR="00AE5FAD" w:rsidRDefault="00AE5FAD" w:rsidP="00AE5FAD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AE5FAD" w:rsidRDefault="00AE5FAD" w:rsidP="00AE5FAD">
      <w:pPr>
        <w:jc w:val="both"/>
        <w:rPr>
          <w:b/>
          <w:szCs w:val="24"/>
        </w:rPr>
      </w:pPr>
    </w:p>
    <w:p w:rsidR="00AE5FAD" w:rsidRDefault="00AE5FAD" w:rsidP="00AE5FAD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2020 r. poz. 293) oraz zgodnie z art. 61 ustawy z dnia  14 czerwca 1960  roku Kodeks postępowania administracyjnego (Dz. U. z 2020 r., poz. 256)</w:t>
      </w:r>
    </w:p>
    <w:p w:rsidR="00AE5FAD" w:rsidRDefault="00AE5FAD" w:rsidP="00AE5FAD">
      <w:pPr>
        <w:jc w:val="both"/>
        <w:rPr>
          <w:szCs w:val="24"/>
        </w:rPr>
      </w:pPr>
    </w:p>
    <w:p w:rsidR="00AE5FAD" w:rsidRDefault="00AE5FAD" w:rsidP="00AE5FAD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AE5FAD" w:rsidRDefault="00AE5FAD" w:rsidP="00AE5FAD">
      <w:pPr>
        <w:pStyle w:val="NormalnyWeb"/>
        <w:jc w:val="center"/>
      </w:pPr>
      <w:r>
        <w:t>strony postępowania i wszystkich zainteresowanych</w:t>
      </w:r>
    </w:p>
    <w:p w:rsidR="00AE5FAD" w:rsidRDefault="00AE5FAD" w:rsidP="00AE5FAD">
      <w:pPr>
        <w:pStyle w:val="NormalnyWeb"/>
        <w:jc w:val="center"/>
      </w:pPr>
      <w:r>
        <w:t>przez podanie do publicznej wiadomości:</w:t>
      </w:r>
    </w:p>
    <w:p w:rsidR="00AE5FAD" w:rsidRDefault="00AE5FAD" w:rsidP="00AE5FAD">
      <w:pPr>
        <w:pStyle w:val="NormalnyWeb"/>
      </w:pPr>
      <w:r>
        <w:t>-          w Biuletynie Informacji Publicznej Urzędu Gminy Bogdaniec</w:t>
      </w:r>
    </w:p>
    <w:p w:rsidR="00AE5FAD" w:rsidRDefault="00AE5FAD" w:rsidP="00AE5FAD">
      <w:pPr>
        <w:pStyle w:val="NormalnyWeb"/>
      </w:pPr>
      <w:r>
        <w:t>-          na tablicy ogłoszeń w siedzibie tut. organu,</w:t>
      </w:r>
    </w:p>
    <w:p w:rsidR="00AE5FAD" w:rsidRDefault="00AE5FAD" w:rsidP="00AE5FAD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zostały zgromadzone materiały i uzgodnienia oraz zakończone  postępowanie w sprawie wydania decyzji  o lokalizacji inwestycji celu publicznego </w:t>
      </w:r>
    </w:p>
    <w:p w:rsidR="00AE5FAD" w:rsidRDefault="00AE5FAD" w:rsidP="00AE5FAD">
      <w:pPr>
        <w:rPr>
          <w:szCs w:val="24"/>
        </w:rPr>
      </w:pPr>
    </w:p>
    <w:p w:rsidR="00AE5FAD" w:rsidRDefault="00AE5FAD" w:rsidP="00AE5FAD">
      <w:pPr>
        <w:jc w:val="both"/>
      </w:pPr>
      <w:r>
        <w:rPr>
          <w:b/>
        </w:rPr>
        <w:t>z wniosku:</w:t>
      </w:r>
      <w:r>
        <w:t xml:space="preserve"> </w:t>
      </w:r>
      <w:r>
        <w:rPr>
          <w:b/>
        </w:rPr>
        <w:t>ENEA Operator Sp. z o.o. ul. Strzeszyńska 58, 60-479 Poznań, działającej przez Pełnomocnika Pana Piotra Bander, ul. Jagiellońska 67A/28, 70-382 Szczecin,</w:t>
      </w:r>
    </w:p>
    <w:p w:rsidR="00AE5FAD" w:rsidRDefault="00AE5FAD" w:rsidP="00AE5FAD">
      <w:pPr>
        <w:jc w:val="both"/>
        <w:rPr>
          <w:b/>
        </w:rPr>
      </w:pPr>
    </w:p>
    <w:p w:rsidR="00AE5FAD" w:rsidRDefault="00AE5FAD" w:rsidP="00AE5FAD">
      <w:pPr>
        <w:pStyle w:val="Tekstpodstawowy"/>
        <w:tabs>
          <w:tab w:val="left" w:pos="0"/>
          <w:tab w:val="left" w:pos="360"/>
        </w:tabs>
        <w:jc w:val="both"/>
        <w:rPr>
          <w:b/>
        </w:rPr>
      </w:pPr>
      <w:r>
        <w:rPr>
          <w:b/>
        </w:rPr>
        <w:t>dla inwestycji polegającej na budowie elektroenergetycznej sieci kablowej SN 15kV z zabudową słupa SN 15kV na działkach nr 110 i 93/1 obręb 15 Włostów, gmina Bogdaniec.</w:t>
      </w:r>
    </w:p>
    <w:p w:rsidR="00AE5FAD" w:rsidRDefault="00AE5FAD" w:rsidP="00AE5FAD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 pracy urzędu.</w:t>
      </w:r>
    </w:p>
    <w:p w:rsidR="00AE5FAD" w:rsidRDefault="00AE5FAD" w:rsidP="00AE5FAD">
      <w:pPr>
        <w:jc w:val="both"/>
        <w:rPr>
          <w:szCs w:val="24"/>
        </w:rPr>
      </w:pPr>
      <w:r>
        <w:rPr>
          <w:szCs w:val="24"/>
        </w:rPr>
        <w:t xml:space="preserve"> </w:t>
      </w:r>
    </w:p>
    <w:p w:rsidR="00AE5FAD" w:rsidRDefault="00AE5FAD" w:rsidP="00AE5FAD">
      <w:pPr>
        <w:jc w:val="both"/>
        <w:rPr>
          <w:szCs w:val="24"/>
        </w:rPr>
      </w:pPr>
      <w:r>
        <w:rPr>
          <w:szCs w:val="24"/>
        </w:rPr>
        <w:t xml:space="preserve">Stosownie do treści art. 10 Kpa, informuję że w terminie 7 dni od daty ukazania się niniejszego obwieszczenia  istnieje możliwość składania  uwag i wniosków. </w:t>
      </w:r>
    </w:p>
    <w:p w:rsidR="00AE5FAD" w:rsidRDefault="00AE5FAD" w:rsidP="00AE5FAD">
      <w:pPr>
        <w:jc w:val="both"/>
        <w:rPr>
          <w:szCs w:val="24"/>
        </w:rPr>
      </w:pPr>
    </w:p>
    <w:p w:rsidR="00AE5FAD" w:rsidRDefault="00AE5FAD" w:rsidP="00AE5FAD">
      <w:pPr>
        <w:jc w:val="both"/>
        <w:rPr>
          <w:szCs w:val="24"/>
        </w:rPr>
      </w:pPr>
      <w:r>
        <w:t>Zawiadomienie przez obwieszczenie uważa się za dokonane po upływie 7 dni od dnia publicznego ogłoszenia   (art. 49 Kpa).</w:t>
      </w:r>
    </w:p>
    <w:p w:rsidR="00AE5FAD" w:rsidRDefault="00AE5FAD" w:rsidP="00AE5FA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:rsidR="00AE5FAD" w:rsidRDefault="00AE5FAD" w:rsidP="00AE5FA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:rsidR="00AE5FAD" w:rsidRDefault="00AE5FAD" w:rsidP="00AE5FA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</w:p>
    <w:p w:rsidR="00AE5FAD" w:rsidRDefault="00AE5FAD" w:rsidP="00AE5FA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Wójt Gminy Bogdaniec </w:t>
      </w:r>
    </w:p>
    <w:p w:rsidR="00AE5FAD" w:rsidRDefault="00AE5FAD" w:rsidP="00AE5FAD">
      <w:pPr>
        <w:rPr>
          <w:szCs w:val="24"/>
        </w:rPr>
      </w:pPr>
    </w:p>
    <w:p w:rsidR="00AE5FAD" w:rsidRDefault="00AE5FAD" w:rsidP="00AE5FA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AE5FAD" w:rsidRDefault="00AE5FAD" w:rsidP="00AE5FAD">
      <w:pPr>
        <w:rPr>
          <w:szCs w:val="24"/>
        </w:rPr>
      </w:pPr>
    </w:p>
    <w:p w:rsidR="00AE5FAD" w:rsidRDefault="00AE5FAD" w:rsidP="00AE5FAD">
      <w:pPr>
        <w:rPr>
          <w:szCs w:val="24"/>
        </w:rPr>
      </w:pPr>
    </w:p>
    <w:p w:rsidR="00AE5FAD" w:rsidRDefault="00AE5FAD" w:rsidP="00AE5FAD">
      <w:pPr>
        <w:rPr>
          <w:szCs w:val="24"/>
        </w:rPr>
      </w:pPr>
    </w:p>
    <w:p w:rsidR="00AE5FAD" w:rsidRDefault="00AE5FAD" w:rsidP="00AE5FAD"/>
    <w:p w:rsidR="00971028" w:rsidRDefault="00971028"/>
    <w:sectPr w:rsidR="009710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FAD"/>
    <w:rsid w:val="00971028"/>
    <w:rsid w:val="00A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5FA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E5FAD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E5FAD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E5FAD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E5FAD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E5FA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E5FA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E5FAD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AE5FAD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5FA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E5FAD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E5FAD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E5FAD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E5FAD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E5FA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E5FA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E5FAD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AE5FAD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12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2021-03-22T08:11:00Z</dcterms:created>
  <dcterms:modified xsi:type="dcterms:W3CDTF">2021-03-22T08:11:00Z</dcterms:modified>
</cp:coreProperties>
</file>